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705005" w:rsidRDefault="0084392B" w:rsidP="006309A4">
            <w:pPr>
              <w:pStyle w:val="TableContents"/>
              <w:spacing w:line="240" w:lineRule="auto"/>
              <w:rPr>
                <w:b/>
              </w:rPr>
            </w:pPr>
            <w:r w:rsidRPr="00705005">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705005" w:rsidRDefault="009B48BA" w:rsidP="006309A4">
            <w:pPr>
              <w:spacing w:line="240" w:lineRule="auto"/>
            </w:pPr>
          </w:p>
          <w:p w14:paraId="2D74D857" w14:textId="77777777" w:rsidR="009B48BA" w:rsidRPr="00705005" w:rsidRDefault="009B48BA" w:rsidP="006309A4">
            <w:pPr>
              <w:spacing w:line="240" w:lineRule="auto"/>
            </w:pPr>
          </w:p>
          <w:p w14:paraId="155CE544" w14:textId="277F36A7" w:rsidR="009B48BA" w:rsidRPr="00705005" w:rsidRDefault="009B48BA" w:rsidP="006309A4">
            <w:pPr>
              <w:spacing w:line="240" w:lineRule="auto"/>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705005" w:rsidRDefault="0084392B" w:rsidP="006309A4">
            <w:pPr>
              <w:pStyle w:val="Adressaat"/>
            </w:pPr>
          </w:p>
          <w:p w14:paraId="09510CC4" w14:textId="04B95985" w:rsidR="00032E62" w:rsidRPr="00705005" w:rsidRDefault="00F60739" w:rsidP="006309A4">
            <w:pPr>
              <w:widowControl/>
              <w:suppressAutoHyphens w:val="0"/>
              <w:autoSpaceDE w:val="0"/>
              <w:autoSpaceDN w:val="0"/>
              <w:adjustRightInd w:val="0"/>
              <w:spacing w:line="240" w:lineRule="auto"/>
              <w:jc w:val="left"/>
              <w:rPr>
                <w:rFonts w:eastAsiaTheme="minorHAnsi"/>
                <w:kern w:val="0"/>
                <w:lang w:eastAsia="en-US" w:bidi="ar-SA"/>
              </w:rPr>
            </w:pPr>
            <w:r w:rsidRPr="00705005">
              <w:t xml:space="preserve">Lp </w:t>
            </w:r>
            <w:r w:rsidR="00EC0232" w:rsidRPr="00EC0232">
              <w:t>Angelika Timusk</w:t>
            </w:r>
          </w:p>
          <w:p w14:paraId="72008A2A" w14:textId="7B1529F5" w:rsidR="0084392B" w:rsidRPr="00705005" w:rsidRDefault="00B36F95" w:rsidP="006309A4">
            <w:pPr>
              <w:pStyle w:val="Adressaat"/>
            </w:pPr>
            <w:r w:rsidRPr="00705005">
              <w:t>Riigihangete v</w:t>
            </w:r>
            <w:r w:rsidR="0084392B" w:rsidRPr="00705005">
              <w:t>aidlustuskomisjon</w:t>
            </w:r>
          </w:p>
          <w:p w14:paraId="28722901" w14:textId="539C032A" w:rsidR="009B48BA" w:rsidRPr="00705005" w:rsidRDefault="00126915" w:rsidP="006309A4">
            <w:pPr>
              <w:pStyle w:val="Adressaat"/>
              <w:rPr>
                <w:color w:val="000080"/>
                <w:u w:val="single"/>
              </w:rPr>
            </w:pPr>
            <w:hyperlink r:id="rId9" w:history="1">
              <w:r w:rsidR="0084392B" w:rsidRPr="00705005">
                <w:rPr>
                  <w:rStyle w:val="Hyperlink"/>
                </w:rPr>
                <w:t>vako@fin.ee</w:t>
              </w:r>
            </w:hyperlink>
            <w:r w:rsidR="0084392B" w:rsidRPr="00705005">
              <w:t xml:space="preserve"> </w:t>
            </w:r>
          </w:p>
        </w:tc>
        <w:tc>
          <w:tcPr>
            <w:tcW w:w="3543" w:type="dxa"/>
          </w:tcPr>
          <w:p w14:paraId="3E9BCEA6" w14:textId="77777777" w:rsidR="0084392B" w:rsidRPr="00705005" w:rsidRDefault="0084392B" w:rsidP="006309A4">
            <w:pPr>
              <w:spacing w:line="240" w:lineRule="auto"/>
            </w:pPr>
          </w:p>
          <w:p w14:paraId="7A53947C" w14:textId="530566FC" w:rsidR="0084392B" w:rsidRPr="00705005" w:rsidRDefault="0084392B" w:rsidP="00C86A35">
            <w:pPr>
              <w:spacing w:line="240" w:lineRule="auto"/>
              <w:ind w:left="1558"/>
            </w:pPr>
            <w:r w:rsidRPr="00705005">
              <w:t>Teie:</w:t>
            </w:r>
            <w:r w:rsidRPr="00705005">
              <w:rPr>
                <w:kern w:val="0"/>
                <w:lang w:eastAsia="et-EE" w:bidi="ar-SA"/>
              </w:rPr>
              <w:t xml:space="preserve"> </w:t>
            </w:r>
            <w:r w:rsidR="00D67C01" w:rsidRPr="00D67C01">
              <w:rPr>
                <w:kern w:val="0"/>
                <w:lang w:eastAsia="et-EE" w:bidi="ar-SA"/>
              </w:rPr>
              <w:t>25.02.2025</w:t>
            </w:r>
            <w:r w:rsidR="008C6B93" w:rsidRPr="00705005">
              <w:rPr>
                <w:color w:val="000000" w:themeColor="text1"/>
              </w:rPr>
              <w:t xml:space="preserve"> </w:t>
            </w:r>
          </w:p>
          <w:p w14:paraId="536B0895" w14:textId="202E0F7A" w:rsidR="0084392B" w:rsidRPr="00705005" w:rsidRDefault="0084392B" w:rsidP="00C86A35">
            <w:pPr>
              <w:spacing w:line="240" w:lineRule="auto"/>
              <w:ind w:left="1558"/>
            </w:pPr>
            <w:r w:rsidRPr="00705005">
              <w:t xml:space="preserve">Meie: </w:t>
            </w:r>
            <w:r w:rsidR="007E4673">
              <w:t>05</w:t>
            </w:r>
            <w:r w:rsidR="00532DE3" w:rsidRPr="00705005">
              <w:t>.</w:t>
            </w:r>
            <w:r w:rsidR="00715539" w:rsidRPr="00705005">
              <w:t>0</w:t>
            </w:r>
            <w:r w:rsidR="00DD63FB">
              <w:t>3</w:t>
            </w:r>
            <w:r w:rsidR="00474DD7" w:rsidRPr="00705005">
              <w:t>.20</w:t>
            </w:r>
            <w:r w:rsidR="008C6B93" w:rsidRPr="00705005">
              <w:t>2</w:t>
            </w:r>
            <w:r w:rsidR="007E4673">
              <w:t>5</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126915" w:rsidP="006309A4">
      <w:pPr>
        <w:pStyle w:val="Vahedeta1"/>
        <w:ind w:left="2124" w:firstLine="708"/>
        <w:jc w:val="both"/>
        <w:rPr>
          <w:rStyle w:val="Hyperlink"/>
          <w:rFonts w:ascii="Times New Roman" w:hAnsi="Times New Roman"/>
          <w:sz w:val="24"/>
          <w:szCs w:val="24"/>
          <w:lang w:val="et-EE"/>
        </w:rPr>
      </w:pPr>
      <w:hyperlink r:id="rId10"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61CA6A1E"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FB1E96">
        <w:rPr>
          <w:rFonts w:ascii="Times New Roman" w:hAnsi="Times New Roman" w:cs="Times New Roman"/>
          <w:b/>
          <w:bCs/>
          <w:color w:val="auto"/>
        </w:rPr>
        <w:t>Mihkel</w:t>
      </w:r>
      <w:r w:rsidR="00FB1E96" w:rsidRPr="00705005">
        <w:rPr>
          <w:rFonts w:ascii="Times New Roman" w:hAnsi="Times New Roman" w:cs="Times New Roman"/>
          <w:b/>
          <w:bCs/>
          <w:color w:val="auto"/>
        </w:rPr>
        <w:t xml:space="preserve"> </w:t>
      </w:r>
      <w:r w:rsidR="00FB1E96">
        <w:rPr>
          <w:rFonts w:ascii="Times New Roman" w:hAnsi="Times New Roman" w:cs="Times New Roman"/>
          <w:b/>
          <w:bCs/>
          <w:color w:val="auto"/>
        </w:rPr>
        <w:t>Rääk</w:t>
      </w:r>
    </w:p>
    <w:p w14:paraId="0D4CC9D4" w14:textId="02EBC0A0"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A06DC7" w:rsidRPr="00705005">
        <w:rPr>
          <w:rFonts w:ascii="Times New Roman" w:hAnsi="Times New Roman" w:cs="Times New Roman"/>
          <w:color w:val="auto"/>
        </w:rPr>
        <w:t xml:space="preserve">Riigihangete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19CD0374"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00742501" w:rsidRPr="00705005">
        <w:rPr>
          <w:rFonts w:ascii="Times New Roman" w:eastAsiaTheme="minorHAnsi" w:hAnsi="Times New Roman"/>
          <w:sz w:val="24"/>
          <w:szCs w:val="24"/>
          <w:lang w:val="et-EE"/>
        </w:rPr>
        <w:t xml:space="preserve">+372 663 </w:t>
      </w:r>
      <w:r w:rsidR="00742501">
        <w:rPr>
          <w:rFonts w:ascii="Times New Roman" w:eastAsiaTheme="minorHAnsi" w:hAnsi="Times New Roman"/>
          <w:sz w:val="24"/>
          <w:szCs w:val="24"/>
          <w:lang w:val="et-EE"/>
        </w:rPr>
        <w:t>8235</w:t>
      </w:r>
    </w:p>
    <w:p w14:paraId="28CAFE64" w14:textId="3FE0F6BB"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8452E4" w:rsidRPr="00017A48">
          <w:rPr>
            <w:rStyle w:val="Hyperlink"/>
            <w:rFonts w:ascii="Times New Roman" w:hAnsi="Times New Roman"/>
            <w:sz w:val="24"/>
            <w:szCs w:val="24"/>
            <w:shd w:val="clear" w:color="auto" w:fill="FFFFFF"/>
            <w:lang w:val="et-EE"/>
          </w:rPr>
          <w:t>mihkel.raak@rtk.ee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4F8122F9" w14:textId="77777777" w:rsidR="003776E3" w:rsidRPr="00705005" w:rsidRDefault="003776E3" w:rsidP="006309A4">
      <w:pPr>
        <w:pStyle w:val="Vahedeta1"/>
        <w:jc w:val="both"/>
        <w:rPr>
          <w:rFonts w:ascii="Times New Roman" w:hAnsi="Times New Roman"/>
          <w:sz w:val="24"/>
          <w:szCs w:val="24"/>
          <w:lang w:val="et-EE"/>
        </w:rPr>
      </w:pPr>
    </w:p>
    <w:p w14:paraId="52C4F785" w14:textId="1A4CA3AD"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084BBF">
        <w:rPr>
          <w:rFonts w:ascii="Times New Roman" w:hAnsi="Times New Roman"/>
          <w:b/>
          <w:sz w:val="24"/>
          <w:szCs w:val="24"/>
          <w:lang w:val="et-EE"/>
        </w:rPr>
        <w:t>Keskkonnaagentuur</w:t>
      </w:r>
      <w:r w:rsidR="005313B8" w:rsidRPr="00705005">
        <w:rPr>
          <w:rFonts w:ascii="Times New Roman" w:hAnsi="Times New Roman"/>
          <w:b/>
          <w:sz w:val="24"/>
          <w:szCs w:val="24"/>
          <w:lang w:val="et-EE"/>
        </w:rPr>
        <w:t xml:space="preserve"> </w:t>
      </w:r>
    </w:p>
    <w:p w14:paraId="69588780" w14:textId="05AC2E8B" w:rsidR="00735C2D" w:rsidRPr="00705005" w:rsidRDefault="00735C2D" w:rsidP="006309A4">
      <w:pPr>
        <w:spacing w:line="240" w:lineRule="auto"/>
      </w:pPr>
      <w:r w:rsidRPr="00705005">
        <w:tab/>
      </w:r>
      <w:r w:rsidRPr="00705005">
        <w:tab/>
      </w:r>
      <w:r w:rsidRPr="00705005">
        <w:tab/>
      </w:r>
      <w:r w:rsidRPr="00705005">
        <w:tab/>
        <w:t xml:space="preserve">registrikood </w:t>
      </w:r>
      <w:r w:rsidR="00084BBF" w:rsidRPr="003A5621">
        <w:t>70009540</w:t>
      </w:r>
    </w:p>
    <w:p w14:paraId="44A13724" w14:textId="2573E4D3"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2" w:history="1">
        <w:r w:rsidR="004136BB" w:rsidRPr="004D7C70">
          <w:rPr>
            <w:rStyle w:val="Hyperlink"/>
          </w:rPr>
          <w:t>kaur@envir.ee</w:t>
        </w:r>
      </w:hyperlink>
    </w:p>
    <w:p w14:paraId="40D92381" w14:textId="77777777" w:rsidR="00262F6C" w:rsidRPr="00705005" w:rsidRDefault="00262F6C" w:rsidP="006309A4">
      <w:pPr>
        <w:spacing w:line="240" w:lineRule="auto"/>
      </w:pPr>
    </w:p>
    <w:p w14:paraId="3A2AC41B" w14:textId="77777777" w:rsidR="004136BB" w:rsidRPr="00705005" w:rsidRDefault="004136BB" w:rsidP="004136BB">
      <w:pPr>
        <w:spacing w:line="240" w:lineRule="auto"/>
        <w:rPr>
          <w:b/>
        </w:rPr>
      </w:pPr>
      <w:r w:rsidRPr="00705005">
        <w:rPr>
          <w:b/>
        </w:rPr>
        <w:t>Vaidlustaja:</w:t>
      </w:r>
      <w:r w:rsidRPr="00705005">
        <w:rPr>
          <w:b/>
        </w:rPr>
        <w:tab/>
        <w:t xml:space="preserve"> </w:t>
      </w:r>
      <w:r w:rsidRPr="00705005">
        <w:rPr>
          <w:b/>
        </w:rPr>
        <w:tab/>
      </w:r>
      <w:r w:rsidRPr="008669E1">
        <w:rPr>
          <w:b/>
          <w:bCs/>
        </w:rPr>
        <w:tab/>
      </w:r>
      <w:r w:rsidRPr="00DD6C66">
        <w:rPr>
          <w:b/>
          <w:bCs/>
          <w:color w:val="000000" w:themeColor="text1"/>
        </w:rPr>
        <w:t>AS CGI Eesti</w:t>
      </w:r>
    </w:p>
    <w:p w14:paraId="15B2147B" w14:textId="77777777" w:rsidR="004136BB" w:rsidRPr="00705005" w:rsidRDefault="004136BB" w:rsidP="004136BB">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Pr="00DD6C66">
        <w:t>10006966</w:t>
      </w:r>
    </w:p>
    <w:p w14:paraId="18F073FE" w14:textId="6BC86FE6" w:rsidR="00044C60" w:rsidRPr="00705005" w:rsidRDefault="004136BB" w:rsidP="004136BB">
      <w:pPr>
        <w:spacing w:line="240" w:lineRule="auto"/>
        <w:rPr>
          <w:bCs/>
        </w:rPr>
      </w:pPr>
      <w:r>
        <w:rPr>
          <w:b/>
        </w:rPr>
        <w:tab/>
      </w:r>
      <w:r>
        <w:rPr>
          <w:b/>
        </w:rPr>
        <w:tab/>
      </w:r>
      <w:r>
        <w:rPr>
          <w:b/>
        </w:rPr>
        <w:tab/>
      </w:r>
      <w:r>
        <w:rPr>
          <w:b/>
        </w:rPr>
        <w:tab/>
      </w:r>
      <w:r w:rsidRPr="00305067">
        <w:rPr>
          <w:bCs/>
        </w:rPr>
        <w:t>e-post</w:t>
      </w:r>
      <w:r>
        <w:rPr>
          <w:bCs/>
        </w:rPr>
        <w:t>:</w:t>
      </w:r>
      <w:r w:rsidRPr="006F672C">
        <w:t xml:space="preserve"> </w:t>
      </w:r>
      <w:hyperlink r:id="rId13" w:history="1">
        <w:r w:rsidRPr="004D7C70">
          <w:rPr>
            <w:rStyle w:val="Hyperlink"/>
          </w:rPr>
          <w:t>ee.sales@cgi.com</w:t>
        </w:r>
      </w:hyperlink>
    </w:p>
    <w:p w14:paraId="6FC450D0" w14:textId="77777777" w:rsidR="00044C60" w:rsidRPr="00705005" w:rsidRDefault="00044C60" w:rsidP="00044C60">
      <w:pPr>
        <w:spacing w:line="240" w:lineRule="auto"/>
        <w:rPr>
          <w:b/>
        </w:rPr>
      </w:pPr>
    </w:p>
    <w:p w14:paraId="6465B743" w14:textId="77777777" w:rsidR="004136BB" w:rsidRDefault="004136BB" w:rsidP="004136BB">
      <w:pPr>
        <w:spacing w:line="240" w:lineRule="auto"/>
        <w:rPr>
          <w:b/>
          <w:bCs/>
        </w:rPr>
      </w:pPr>
      <w:r w:rsidRPr="00705005">
        <w:rPr>
          <w:b/>
        </w:rPr>
        <w:t>Vaidlustaja esindaja</w:t>
      </w:r>
      <w:r>
        <w:rPr>
          <w:b/>
        </w:rPr>
        <w:t>d</w:t>
      </w:r>
      <w:r w:rsidRPr="00705005">
        <w:rPr>
          <w:b/>
        </w:rPr>
        <w:t>:</w:t>
      </w:r>
      <w:r w:rsidRPr="00705005">
        <w:rPr>
          <w:b/>
        </w:rPr>
        <w:tab/>
      </w:r>
      <w:r>
        <w:rPr>
          <w:b/>
        </w:rPr>
        <w:t>A</w:t>
      </w:r>
      <w:r w:rsidRPr="006F672C">
        <w:rPr>
          <w:b/>
        </w:rPr>
        <w:t>dvokaa</w:t>
      </w:r>
      <w:r>
        <w:rPr>
          <w:b/>
        </w:rPr>
        <w:t xml:space="preserve">did </w:t>
      </w:r>
      <w:r w:rsidRPr="00445C49">
        <w:rPr>
          <w:b/>
          <w:bCs/>
        </w:rPr>
        <w:t>Kadri Härginen</w:t>
      </w:r>
      <w:r>
        <w:rPr>
          <w:b/>
          <w:bCs/>
        </w:rPr>
        <w:t>, Kätlin Helene Sehver</w:t>
      </w:r>
      <w:r w:rsidRPr="00445C49">
        <w:rPr>
          <w:b/>
          <w:bCs/>
        </w:rPr>
        <w:t xml:space="preserve"> ja </w:t>
      </w:r>
    </w:p>
    <w:p w14:paraId="61F3E52E" w14:textId="767E3FE2" w:rsidR="004136BB" w:rsidRPr="00705005" w:rsidRDefault="004136BB" w:rsidP="004136BB">
      <w:pPr>
        <w:spacing w:line="240" w:lineRule="auto"/>
        <w:ind w:left="2832"/>
        <w:rPr>
          <w:b/>
          <w:bCs/>
        </w:rPr>
      </w:pPr>
      <w:r w:rsidRPr="00445C49">
        <w:rPr>
          <w:b/>
          <w:bCs/>
        </w:rPr>
        <w:t>Mario Sõrm</w:t>
      </w:r>
    </w:p>
    <w:p w14:paraId="404E44D6" w14:textId="77777777" w:rsidR="004136BB" w:rsidRPr="004136BB" w:rsidRDefault="004136BB" w:rsidP="004136BB">
      <w:pPr>
        <w:spacing w:line="240" w:lineRule="auto"/>
        <w:ind w:left="2832"/>
      </w:pPr>
      <w:r w:rsidRPr="00705005">
        <w:t>e-post:</w:t>
      </w:r>
      <w:hyperlink r:id="rId14" w:history="1">
        <w:r w:rsidRPr="004D7C70">
          <w:rPr>
            <w:rStyle w:val="Hyperlink"/>
          </w:rPr>
          <w:t>kadri.harginen@sorainen.com</w:t>
        </w:r>
      </w:hyperlink>
      <w:r>
        <w:t xml:space="preserve">; </w:t>
      </w:r>
    </w:p>
    <w:p w14:paraId="18B0E732" w14:textId="0E127E26" w:rsidR="00DA7F7C" w:rsidRPr="00705005" w:rsidRDefault="004136BB" w:rsidP="004136BB">
      <w:pPr>
        <w:spacing w:line="240" w:lineRule="auto"/>
        <w:ind w:left="2832"/>
      </w:pPr>
      <w:r w:rsidRPr="004136BB">
        <w:t xml:space="preserve"> </w:t>
      </w:r>
      <w:hyperlink r:id="rId15" w:history="1">
        <w:r w:rsidRPr="002D34E7">
          <w:rPr>
            <w:rStyle w:val="Hyperlink"/>
          </w:rPr>
          <w:t>katlin.sehver@sorainen.com</w:t>
        </w:r>
      </w:hyperlink>
      <w:r>
        <w:t xml:space="preserve">;  </w:t>
      </w:r>
      <w:hyperlink r:id="rId16" w:history="1">
        <w:r w:rsidRPr="002D34E7">
          <w:rPr>
            <w:rStyle w:val="Hyperlink"/>
          </w:rPr>
          <w:t>mario.sorm@sorainen.com</w:t>
        </w:r>
      </w:hyperlink>
    </w:p>
    <w:p w14:paraId="29645E70" w14:textId="0A87B7D2" w:rsidR="0086406A" w:rsidRPr="00D32C87" w:rsidRDefault="0086406A" w:rsidP="00044C60">
      <w:pPr>
        <w:spacing w:line="240" w:lineRule="auto"/>
        <w:ind w:left="2124" w:firstLine="708"/>
      </w:pPr>
    </w:p>
    <w:p w14:paraId="2FD3A9CE" w14:textId="77777777" w:rsidR="00CD46D2" w:rsidRPr="00705005" w:rsidRDefault="00CD46D2" w:rsidP="006309A4">
      <w:pPr>
        <w:spacing w:line="240" w:lineRule="auto"/>
      </w:pPr>
    </w:p>
    <w:p w14:paraId="6D3F80DE" w14:textId="77777777" w:rsidR="009014E8" w:rsidRDefault="009014E8" w:rsidP="0096610E">
      <w:pPr>
        <w:pStyle w:val="Vahedeta1"/>
        <w:spacing w:after="120"/>
        <w:jc w:val="both"/>
        <w:rPr>
          <w:rFonts w:ascii="Times New Roman" w:hAnsi="Times New Roman"/>
          <w:b/>
          <w:sz w:val="24"/>
          <w:szCs w:val="24"/>
          <w:lang w:val="et-EE"/>
        </w:rPr>
      </w:pPr>
    </w:p>
    <w:p w14:paraId="3054B19A" w14:textId="76EE77BA"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t xml:space="preserve">VASTUS </w:t>
      </w:r>
      <w:r w:rsidR="007B6C0A">
        <w:rPr>
          <w:rFonts w:ascii="Times New Roman" w:hAnsi="Times New Roman"/>
          <w:b/>
          <w:sz w:val="24"/>
          <w:szCs w:val="24"/>
          <w:lang w:val="et-EE"/>
        </w:rPr>
        <w:t xml:space="preserve">VAIDLUSTAJA </w:t>
      </w:r>
      <w:r w:rsidR="00DA7125">
        <w:rPr>
          <w:rFonts w:ascii="Times New Roman" w:hAnsi="Times New Roman"/>
          <w:b/>
          <w:sz w:val="24"/>
          <w:szCs w:val="24"/>
          <w:lang w:val="et-EE"/>
        </w:rPr>
        <w:t>TÄIENDAVATELE SEISUKOHTADELE</w:t>
      </w:r>
      <w:r w:rsidR="00684BB2">
        <w:rPr>
          <w:rFonts w:ascii="Times New Roman" w:hAnsi="Times New Roman"/>
          <w:b/>
          <w:sz w:val="24"/>
          <w:szCs w:val="24"/>
          <w:lang w:val="et-EE"/>
        </w:rPr>
        <w:t xml:space="preserve"> JA MENETLUSKULUDELE</w:t>
      </w:r>
    </w:p>
    <w:p w14:paraId="27B9025E" w14:textId="3112766D" w:rsidR="00044C60" w:rsidRPr="00705005" w:rsidRDefault="00D00C1C" w:rsidP="005313B8">
      <w:pPr>
        <w:widowControl/>
        <w:suppressAutoHyphens w:val="0"/>
        <w:autoSpaceDE w:val="0"/>
        <w:autoSpaceDN w:val="0"/>
        <w:adjustRightInd w:val="0"/>
        <w:spacing w:after="120" w:line="240" w:lineRule="auto"/>
        <w:rPr>
          <w:bCs/>
        </w:rPr>
      </w:pPr>
      <w:r>
        <w:rPr>
          <w:bCs/>
        </w:rPr>
        <w:t>r</w:t>
      </w:r>
      <w:r w:rsidRPr="00705005">
        <w:rPr>
          <w:bCs/>
        </w:rPr>
        <w:t xml:space="preserve">iigihankes </w:t>
      </w:r>
      <w:r w:rsidR="00E72F5C" w:rsidRPr="00B03FF5">
        <w:rPr>
          <w:bCs/>
        </w:rPr>
        <w:t>„</w:t>
      </w:r>
      <w:r w:rsidR="00E72F5C" w:rsidRPr="000734DA">
        <w:rPr>
          <w:bCs/>
        </w:rPr>
        <w:t>Metsamuutuste kaugseireteenuse prototüübi loomine (Keskkonnaagentuur ja Majandus- ja Kommunikatsiooniministeerium)</w:t>
      </w:r>
      <w:r w:rsidR="00E72F5C" w:rsidRPr="00B03FF5">
        <w:rPr>
          <w:bCs/>
        </w:rPr>
        <w:t xml:space="preserve">“ (viitenumber </w:t>
      </w:r>
      <w:r w:rsidR="00E72F5C" w:rsidRPr="00F37DC7">
        <w:rPr>
          <w:bCs/>
        </w:rPr>
        <w:t>279476</w:t>
      </w:r>
      <w:r w:rsidR="00E72F5C" w:rsidRPr="00B03FF5">
        <w:rPr>
          <w:bCs/>
        </w:rPr>
        <w:t>)</w:t>
      </w:r>
    </w:p>
    <w:p w14:paraId="30782D51" w14:textId="77777777" w:rsidR="00762E8C" w:rsidRPr="00705005" w:rsidRDefault="00762E8C" w:rsidP="0070286D">
      <w:pPr>
        <w:widowControl/>
        <w:suppressAutoHyphens w:val="0"/>
        <w:autoSpaceDE w:val="0"/>
        <w:autoSpaceDN w:val="0"/>
        <w:adjustRightInd w:val="0"/>
        <w:spacing w:line="240" w:lineRule="auto"/>
        <w:rPr>
          <w:bCs/>
        </w:rPr>
      </w:pPr>
    </w:p>
    <w:p w14:paraId="3867B227" w14:textId="77777777" w:rsidR="00901DD9" w:rsidRPr="000F4EDF" w:rsidRDefault="00901DD9" w:rsidP="00901DD9">
      <w:pPr>
        <w:pStyle w:val="Snum"/>
        <w:ind w:left="0"/>
        <w:rPr>
          <w:rFonts w:cs="Times New Roman"/>
          <w:bCs/>
          <w:sz w:val="24"/>
          <w:szCs w:val="24"/>
        </w:rPr>
      </w:pPr>
      <w:r w:rsidRPr="000F4EDF">
        <w:rPr>
          <w:rFonts w:cs="Times New Roman"/>
          <w:sz w:val="24"/>
          <w:szCs w:val="24"/>
        </w:rPr>
        <w:t>Hankija taotlused:</w:t>
      </w:r>
    </w:p>
    <w:p w14:paraId="7D2A50D7" w14:textId="77777777" w:rsidR="00901DD9" w:rsidRPr="000F4EDF" w:rsidRDefault="00901DD9" w:rsidP="00C86A35">
      <w:pPr>
        <w:pStyle w:val="Snum"/>
        <w:numPr>
          <w:ilvl w:val="0"/>
          <w:numId w:val="2"/>
        </w:numPr>
        <w:spacing w:after="120"/>
        <w:ind w:left="714" w:hanging="357"/>
        <w:rPr>
          <w:rFonts w:cs="Times New Roman"/>
          <w:sz w:val="24"/>
          <w:szCs w:val="24"/>
        </w:rPr>
      </w:pPr>
      <w:r w:rsidRPr="000F4EDF">
        <w:rPr>
          <w:rFonts w:cs="Times New Roman"/>
          <w:sz w:val="24"/>
          <w:szCs w:val="24"/>
        </w:rPr>
        <w:t>Jätta vaidlustaja esitatud vaidlustus rahuldamata.</w:t>
      </w:r>
    </w:p>
    <w:p w14:paraId="45A800F4" w14:textId="507302E4" w:rsidR="006F3C27" w:rsidRPr="00C86A35" w:rsidRDefault="00901DD9" w:rsidP="00C86A35">
      <w:pPr>
        <w:pStyle w:val="Snum"/>
        <w:numPr>
          <w:ilvl w:val="0"/>
          <w:numId w:val="2"/>
        </w:numPr>
        <w:spacing w:after="120"/>
        <w:ind w:left="714" w:hanging="357"/>
        <w:rPr>
          <w:rFonts w:cs="Times New Roman"/>
          <w:sz w:val="24"/>
          <w:szCs w:val="24"/>
        </w:rPr>
      </w:pPr>
      <w:r w:rsidRPr="000F4EDF">
        <w:rPr>
          <w:rFonts w:cs="Times New Roman"/>
          <w:sz w:val="24"/>
          <w:szCs w:val="24"/>
        </w:rPr>
        <w:t>Jätta kõik menetluskulud, sh vaidlustuselt tasutud riigilõiv ja vaidlustusmenetlusega seotud esindaja kulud, vaidlustaja kanda.</w:t>
      </w:r>
    </w:p>
    <w:p w14:paraId="3EB50A56" w14:textId="77777777" w:rsidR="00DF4E4D" w:rsidRPr="00705005" w:rsidRDefault="00DF4E4D" w:rsidP="00901DD9">
      <w:pPr>
        <w:pStyle w:val="Snum"/>
        <w:ind w:left="360"/>
        <w:rPr>
          <w:rFonts w:cs="Times New Roman"/>
          <w:sz w:val="24"/>
          <w:szCs w:val="24"/>
        </w:rPr>
      </w:pPr>
    </w:p>
    <w:p w14:paraId="212E1B9F" w14:textId="1718C0AC" w:rsidR="00BA6D0D" w:rsidRPr="00BA6D0D" w:rsidRDefault="00BA6D0D" w:rsidP="00BA6D0D">
      <w:pPr>
        <w:pStyle w:val="Snum"/>
        <w:numPr>
          <w:ilvl w:val="0"/>
          <w:numId w:val="1"/>
        </w:numPr>
        <w:spacing w:after="120"/>
        <w:ind w:left="567" w:hanging="567"/>
        <w:rPr>
          <w:rFonts w:cs="Times New Roman"/>
          <w:bCs/>
          <w:sz w:val="24"/>
          <w:szCs w:val="24"/>
        </w:rPr>
      </w:pPr>
      <w:r w:rsidRPr="00BA6D0D">
        <w:t>VASTUS VAIDLUSTAJA TÄIENDAVATELE SEISUKOHTADELE</w:t>
      </w:r>
    </w:p>
    <w:p w14:paraId="1FC0B13F" w14:textId="77777777" w:rsidR="00BA6D0D" w:rsidRDefault="00BA6D0D" w:rsidP="00BA6D0D">
      <w:pPr>
        <w:pStyle w:val="ListParagraph"/>
        <w:spacing w:line="240" w:lineRule="auto"/>
        <w:ind w:left="567"/>
        <w:contextualSpacing w:val="0"/>
        <w:rPr>
          <w:rFonts w:cs="Times New Roman"/>
          <w:color w:val="000000"/>
          <w:szCs w:val="24"/>
        </w:rPr>
      </w:pPr>
    </w:p>
    <w:p w14:paraId="75EC3765" w14:textId="379C3C1A" w:rsidR="002A0E49" w:rsidRPr="00297551" w:rsidRDefault="00935668" w:rsidP="00345DEC">
      <w:pPr>
        <w:pStyle w:val="ListParagraph"/>
        <w:numPr>
          <w:ilvl w:val="1"/>
          <w:numId w:val="1"/>
        </w:numPr>
        <w:spacing w:line="240" w:lineRule="auto"/>
        <w:ind w:left="567" w:hanging="567"/>
        <w:contextualSpacing w:val="0"/>
        <w:rPr>
          <w:rFonts w:cs="Times New Roman"/>
          <w:color w:val="000000"/>
          <w:szCs w:val="24"/>
        </w:rPr>
      </w:pPr>
      <w:r>
        <w:rPr>
          <w:rFonts w:eastAsiaTheme="minorHAnsi" w:cs="Times New Roman"/>
          <w:kern w:val="0"/>
          <w:szCs w:val="24"/>
          <w:lang w:eastAsia="en-US" w:bidi="ar-SA"/>
        </w:rPr>
        <w:t>Riigih</w:t>
      </w:r>
      <w:r w:rsidR="002A0E49" w:rsidRPr="002A0E49">
        <w:rPr>
          <w:rFonts w:cs="Times New Roman"/>
          <w:szCs w:val="24"/>
        </w:rPr>
        <w:t xml:space="preserve">anke 271027 käigus ega selle tulemusena ei töötatud välja ega olnud nõutud välja töötada tarkvara. See on selgelt ja üheselt mõistetavalt sõnastatud </w:t>
      </w:r>
      <w:r>
        <w:rPr>
          <w:rFonts w:cs="Times New Roman"/>
          <w:szCs w:val="24"/>
        </w:rPr>
        <w:t>riigi</w:t>
      </w:r>
      <w:r w:rsidR="002A0E49" w:rsidRPr="002A0E49">
        <w:rPr>
          <w:rFonts w:cs="Times New Roman"/>
          <w:szCs w:val="24"/>
        </w:rPr>
        <w:t xml:space="preserve">hanke 271027 tehnilises kirjelduses, kus on defineeritud prototüübi mõiste järgnevalt: </w:t>
      </w:r>
      <w:r w:rsidR="002A0E49" w:rsidRPr="00935668">
        <w:rPr>
          <w:rFonts w:cs="Times New Roman"/>
          <w:szCs w:val="24"/>
        </w:rPr>
        <w:t>„Prototüüp - Esialgne teostus või mudel lahenduse, näitajate ja võimaluste hindamiseks või nõuete selgitamiseks või täpsustamiseks“</w:t>
      </w:r>
      <w:r w:rsidR="002A0E49" w:rsidRPr="002A0E49">
        <w:rPr>
          <w:rFonts w:cs="Times New Roman"/>
          <w:szCs w:val="24"/>
        </w:rPr>
        <w:t xml:space="preserve">. </w:t>
      </w:r>
      <w:r w:rsidR="002A0E49" w:rsidRPr="00935668">
        <w:rPr>
          <w:rFonts w:cs="Times New Roman"/>
          <w:szCs w:val="24"/>
        </w:rPr>
        <w:t>Läbivalt</w:t>
      </w:r>
      <w:r w:rsidR="002A0E49" w:rsidRPr="002A0E49">
        <w:rPr>
          <w:rFonts w:cs="Times New Roman"/>
          <w:szCs w:val="24"/>
        </w:rPr>
        <w:t xml:space="preserve"> on </w:t>
      </w:r>
      <w:r>
        <w:rPr>
          <w:rFonts w:cs="Times New Roman"/>
          <w:szCs w:val="24"/>
        </w:rPr>
        <w:t>riigi</w:t>
      </w:r>
      <w:r w:rsidR="002A0E49" w:rsidRPr="002A0E49">
        <w:rPr>
          <w:rFonts w:cs="Times New Roman"/>
          <w:szCs w:val="24"/>
        </w:rPr>
        <w:t>hanke</w:t>
      </w:r>
      <w:r>
        <w:rPr>
          <w:rFonts w:cs="Times New Roman"/>
          <w:szCs w:val="24"/>
        </w:rPr>
        <w:t xml:space="preserve"> alus</w:t>
      </w:r>
      <w:r w:rsidR="002A0E49" w:rsidRPr="002A0E49">
        <w:rPr>
          <w:rFonts w:cs="Times New Roman"/>
          <w:szCs w:val="24"/>
        </w:rPr>
        <w:t>dokumentides kasutatud sõna „prototüüp“, mi</w:t>
      </w:r>
      <w:r w:rsidR="00FF42A6">
        <w:rPr>
          <w:rFonts w:cs="Times New Roman"/>
          <w:szCs w:val="24"/>
        </w:rPr>
        <w:t>lle tähendust on selgitatud riigi</w:t>
      </w:r>
      <w:r w:rsidR="002A0E49" w:rsidRPr="002A0E49">
        <w:rPr>
          <w:rFonts w:cs="Times New Roman"/>
          <w:szCs w:val="24"/>
        </w:rPr>
        <w:t>hanke tehnilise kirjelduse</w:t>
      </w:r>
      <w:r w:rsidR="00FF42A6">
        <w:rPr>
          <w:rFonts w:cs="Times New Roman"/>
          <w:szCs w:val="24"/>
        </w:rPr>
        <w:t xml:space="preserve"> jaotises</w:t>
      </w:r>
      <w:r w:rsidR="002A0E49" w:rsidRPr="002A0E49">
        <w:rPr>
          <w:rFonts w:cs="Times New Roman"/>
          <w:szCs w:val="24"/>
        </w:rPr>
        <w:t xml:space="preserve"> „Sõnastik“</w:t>
      </w:r>
      <w:r w:rsidR="00FF42A6">
        <w:rPr>
          <w:rFonts w:cs="Times New Roman"/>
          <w:szCs w:val="24"/>
        </w:rPr>
        <w:t xml:space="preserve"> mh</w:t>
      </w:r>
      <w:r w:rsidR="002A0E49" w:rsidRPr="002A0E49">
        <w:rPr>
          <w:rFonts w:cs="Times New Roman"/>
          <w:szCs w:val="24"/>
        </w:rPr>
        <w:t xml:space="preserve"> eesmärgiga vältida läbivalt tarbetut sõna- ja selgituste kordust.</w:t>
      </w:r>
    </w:p>
    <w:p w14:paraId="4F267036" w14:textId="77777777" w:rsidR="00297551" w:rsidRPr="00297551" w:rsidRDefault="00297551" w:rsidP="00297551">
      <w:pPr>
        <w:pStyle w:val="ListParagraph"/>
        <w:spacing w:line="240" w:lineRule="auto"/>
        <w:ind w:left="567"/>
        <w:contextualSpacing w:val="0"/>
        <w:rPr>
          <w:rFonts w:cs="Times New Roman"/>
          <w:color w:val="000000"/>
          <w:szCs w:val="24"/>
        </w:rPr>
      </w:pPr>
    </w:p>
    <w:p w14:paraId="7098C882" w14:textId="5535E704" w:rsidR="00297551" w:rsidRPr="00CD1C3C" w:rsidRDefault="00297551" w:rsidP="00AC391D">
      <w:pPr>
        <w:pStyle w:val="ListParagraph"/>
        <w:numPr>
          <w:ilvl w:val="1"/>
          <w:numId w:val="1"/>
        </w:numPr>
        <w:spacing w:line="240" w:lineRule="auto"/>
        <w:ind w:left="567" w:hanging="567"/>
        <w:contextualSpacing w:val="0"/>
        <w:rPr>
          <w:rFonts w:cs="Times New Roman"/>
          <w:color w:val="000000"/>
          <w:szCs w:val="24"/>
        </w:rPr>
      </w:pPr>
      <w:r w:rsidRPr="00CD1C3C">
        <w:rPr>
          <w:rFonts w:cs="Times New Roman"/>
          <w:szCs w:val="24"/>
        </w:rPr>
        <w:t>Vaidlustaja väide ei ole korrektne. Mõistet „tarkvaraline prototüüp“ ei ole hanke 271027 tehnilises kirjelduses kasutatud mitte ühtegi korda.</w:t>
      </w:r>
      <w:r w:rsidRPr="00CD1C3C">
        <w:rPr>
          <w:rFonts w:cs="Times New Roman"/>
          <w:b/>
          <w:bCs/>
          <w:szCs w:val="24"/>
        </w:rPr>
        <w:t xml:space="preserve"> </w:t>
      </w:r>
      <w:r w:rsidRPr="00CD1C3C">
        <w:rPr>
          <w:rFonts w:cs="Times New Roman"/>
          <w:szCs w:val="24"/>
        </w:rPr>
        <w:t xml:space="preserve">Sõna „tarkvara“ on kasutatud </w:t>
      </w:r>
      <w:r w:rsidR="00552CAF" w:rsidRPr="00CD1C3C">
        <w:rPr>
          <w:rFonts w:cs="Times New Roman"/>
          <w:szCs w:val="24"/>
        </w:rPr>
        <w:t>riigi</w:t>
      </w:r>
      <w:r w:rsidRPr="00CD1C3C">
        <w:rPr>
          <w:rFonts w:cs="Times New Roman"/>
          <w:szCs w:val="24"/>
        </w:rPr>
        <w:t>hanke 271027 tehnilises kirjelduses</w:t>
      </w:r>
      <w:r w:rsidRPr="00CD1C3C">
        <w:rPr>
          <w:rFonts w:cs="Times New Roman"/>
          <w:b/>
          <w:bCs/>
          <w:szCs w:val="24"/>
        </w:rPr>
        <w:t xml:space="preserve"> </w:t>
      </w:r>
      <w:r w:rsidRPr="00CD1C3C">
        <w:rPr>
          <w:rFonts w:cs="Times New Roman"/>
          <w:szCs w:val="24"/>
        </w:rPr>
        <w:t>ühe korra</w:t>
      </w:r>
      <w:r w:rsidRPr="00CD1C3C">
        <w:rPr>
          <w:rFonts w:cs="Times New Roman"/>
          <w:b/>
          <w:bCs/>
          <w:szCs w:val="24"/>
        </w:rPr>
        <w:t xml:space="preserve"> </w:t>
      </w:r>
      <w:r w:rsidRPr="00CD1C3C">
        <w:rPr>
          <w:rFonts w:cs="Times New Roman"/>
          <w:szCs w:val="24"/>
        </w:rPr>
        <w:t xml:space="preserve">punktis 5.9 järgmises sõnastuses: „Töö tulemusena valmiv prototüüp, tarkvara, lähtekoodid, skriptid, metoodika jm materjalid ja väljundid peavad vastama Keskkonnaministeeriumi Infotehnoloogiakeskuse „KeM haldusala tehnoloogiline profiil“ ja „Keskkonnaministeeriumi haldusala mittefunktsionaalsed nõuded“. Viidatud punkti sõnastuses on üheselt mõistetavalt toodud mitteammendav loetelu võimalikest töö väljunditest, mida hankija ei osanud täpselt ette näha, kuna tegemist oli </w:t>
      </w:r>
      <w:r w:rsidR="0051290B" w:rsidRPr="00CD1C3C">
        <w:rPr>
          <w:rFonts w:cs="Times New Roman"/>
          <w:szCs w:val="24"/>
        </w:rPr>
        <w:t xml:space="preserve">oma olemuselt </w:t>
      </w:r>
      <w:r w:rsidRPr="00CD1C3C">
        <w:rPr>
          <w:rFonts w:cs="Times New Roman"/>
          <w:szCs w:val="24"/>
        </w:rPr>
        <w:t>teadus- ja arendustegevusega, mille tulemus ei ole ette teada. Hankija eesmärk oli tagada hanke 271027 tehnilise kirjelduse punktidega 5.9 (ja ka 5.8), et kõikvõimalikul kujul esitatavad väljundid ühilduksid haldusala nõuetega. Näiteks hanke 271027 tehnilise kirjelduse punkt 5.8. on samamoodi üldise mitteammendava sõnastusega: „Töövõtja peab töö käigu ja töö tulemid dokumenteerima. Dokumentatsioon peab olema ühetaoliselt vormistatud ning lihtsalt loetav“. Ka selles punktis ei oleks olnud otstarbekas üles lugeda kõikvõimalikke kirjalikke tulemeid ja väljundid, näiteks lõpparuanne, slaidiesitlus, kaardilugu, artikkel, teadusartikkel, analüüs, graafik, tabel, e-kiri, protokoll, avaldus, tõend, kasutusjuhend, paigaldusjuhend, teekaart, arve, hinnapakkumus, riskianalüüs</w:t>
      </w:r>
      <w:r w:rsidR="00FB2905" w:rsidRPr="00CD1C3C">
        <w:rPr>
          <w:rFonts w:cs="Times New Roman"/>
          <w:szCs w:val="24"/>
        </w:rPr>
        <w:t xml:space="preserve"> jne</w:t>
      </w:r>
      <w:r w:rsidRPr="00CD1C3C">
        <w:rPr>
          <w:rFonts w:cs="Times New Roman"/>
          <w:szCs w:val="24"/>
        </w:rPr>
        <w:t xml:space="preserve">. Selleks, et esitada töö „esialgne teostus või mudel lahenduse, näitajate ja võimaluste hindamiseks või nõuete selgitamiseks või täpsustamiseks“, ei olnud hanke ettevalmistamise käigus teada, milline lahenduskäik töö teostaja poolt valitakse ning seetõttu ei olnud otstarbekas loetleda üles kõikvõimalikke väljundi tüüpe, vaid kasutada mitteammendavat loetelu või </w:t>
      </w:r>
      <w:r w:rsidR="0096287E" w:rsidRPr="00CD1C3C">
        <w:rPr>
          <w:rFonts w:cs="Times New Roman"/>
          <w:szCs w:val="24"/>
        </w:rPr>
        <w:t>ka riigi</w:t>
      </w:r>
      <w:r w:rsidRPr="00CD1C3C">
        <w:rPr>
          <w:rFonts w:cs="Times New Roman"/>
          <w:szCs w:val="24"/>
        </w:rPr>
        <w:t>hanke 271027 tehnilise kirjelduse punkti 5.8 näitel ka üldisemat sõnastust mõiste „dokumentatsioon“ näol.</w:t>
      </w:r>
    </w:p>
    <w:p w14:paraId="2F28B9FE" w14:textId="77777777" w:rsidR="00297551" w:rsidRPr="00297551" w:rsidRDefault="00297551" w:rsidP="00297551">
      <w:pPr>
        <w:pStyle w:val="ListParagraph"/>
        <w:rPr>
          <w:rFonts w:cs="Times New Roman"/>
          <w:color w:val="000000"/>
          <w:szCs w:val="24"/>
        </w:rPr>
      </w:pPr>
    </w:p>
    <w:p w14:paraId="5322EA2F" w14:textId="77777777" w:rsidR="00780705" w:rsidRPr="00780705" w:rsidRDefault="00CD1C3C" w:rsidP="00780705">
      <w:pPr>
        <w:pStyle w:val="ListParagraph"/>
        <w:numPr>
          <w:ilvl w:val="1"/>
          <w:numId w:val="1"/>
        </w:numPr>
        <w:spacing w:line="240" w:lineRule="auto"/>
        <w:ind w:left="567" w:hanging="567"/>
        <w:contextualSpacing w:val="0"/>
        <w:rPr>
          <w:color w:val="000000"/>
        </w:rPr>
      </w:pPr>
      <w:r>
        <w:rPr>
          <w:rFonts w:cs="Times New Roman"/>
          <w:szCs w:val="24"/>
        </w:rPr>
        <w:t xml:space="preserve">Vaidlustaja riigihanke </w:t>
      </w:r>
      <w:r w:rsidRPr="00F85D5D">
        <w:rPr>
          <w:rFonts w:cs="Times New Roman"/>
          <w:szCs w:val="24"/>
        </w:rPr>
        <w:t>279476</w:t>
      </w:r>
      <w:r w:rsidR="004A37E3">
        <w:rPr>
          <w:rFonts w:cs="Times New Roman"/>
          <w:szCs w:val="24"/>
        </w:rPr>
        <w:t xml:space="preserve"> alusdokumentidele</w:t>
      </w:r>
      <w:r>
        <w:rPr>
          <w:rFonts w:cs="Times New Roman"/>
          <w:szCs w:val="24"/>
        </w:rPr>
        <w:t xml:space="preserve"> esitatud vaidlustus</w:t>
      </w:r>
      <w:r w:rsidR="004A37E3">
        <w:rPr>
          <w:rFonts w:cs="Times New Roman"/>
          <w:szCs w:val="24"/>
        </w:rPr>
        <w:t xml:space="preserve"> </w:t>
      </w:r>
      <w:r>
        <w:rPr>
          <w:rFonts w:cs="Times New Roman"/>
          <w:szCs w:val="24"/>
        </w:rPr>
        <w:t>on pahatahtlik</w:t>
      </w:r>
      <w:r w:rsidR="004A37E3">
        <w:rPr>
          <w:rFonts w:cs="Times New Roman"/>
          <w:szCs w:val="24"/>
        </w:rPr>
        <w:t>.</w:t>
      </w:r>
      <w:r>
        <w:rPr>
          <w:rFonts w:cs="Times New Roman"/>
          <w:szCs w:val="24"/>
        </w:rPr>
        <w:t xml:space="preserve"> Sisuliselt nõuab vaidlustaja, et talle tehtaks tasuta kättesaadavaks konkureeriva ettevõtte töövahendid, mis on ettevõtte KappaZeta OÜ poolt välja arendatud ning mille jaoks on ettevõte KappaZeta OÜ teinud kulutusi enne </w:t>
      </w:r>
      <w:r w:rsidR="00EF110D">
        <w:rPr>
          <w:rFonts w:cs="Times New Roman"/>
          <w:szCs w:val="24"/>
        </w:rPr>
        <w:t>riigi</w:t>
      </w:r>
      <w:r>
        <w:rPr>
          <w:rFonts w:cs="Times New Roman"/>
          <w:szCs w:val="24"/>
        </w:rPr>
        <w:t xml:space="preserve">hangete 279476 ja 271027 toimumist. Hankijal ei ole </w:t>
      </w:r>
      <w:r w:rsidR="00EF110D">
        <w:rPr>
          <w:rFonts w:cs="Times New Roman"/>
          <w:szCs w:val="24"/>
        </w:rPr>
        <w:t>riigi</w:t>
      </w:r>
      <w:r>
        <w:rPr>
          <w:rFonts w:cs="Times New Roman"/>
          <w:szCs w:val="24"/>
        </w:rPr>
        <w:t xml:space="preserve">hanke 271027 ega </w:t>
      </w:r>
      <w:r w:rsidR="00EF110D">
        <w:rPr>
          <w:rFonts w:cs="Times New Roman"/>
          <w:szCs w:val="24"/>
        </w:rPr>
        <w:t xml:space="preserve">riigihanke </w:t>
      </w:r>
      <w:r>
        <w:rPr>
          <w:rFonts w:cs="Times New Roman"/>
          <w:szCs w:val="24"/>
        </w:rPr>
        <w:t xml:space="preserve">279476 käigus tekkinud õigust saada ega </w:t>
      </w:r>
      <w:r w:rsidR="00EF110D">
        <w:rPr>
          <w:rFonts w:cs="Times New Roman"/>
          <w:szCs w:val="24"/>
        </w:rPr>
        <w:t xml:space="preserve">ka </w:t>
      </w:r>
      <w:r>
        <w:rPr>
          <w:rFonts w:cs="Times New Roman"/>
          <w:szCs w:val="24"/>
        </w:rPr>
        <w:t>kohustust nõuda KappaZeta OÜ-lt ettevõtte siseseid tööriistu või -vahendeid.</w:t>
      </w:r>
    </w:p>
    <w:p w14:paraId="7D7EEF4D" w14:textId="77777777" w:rsidR="00780705" w:rsidRDefault="00780705" w:rsidP="00780705">
      <w:pPr>
        <w:pStyle w:val="ListParagraph"/>
      </w:pPr>
    </w:p>
    <w:p w14:paraId="0EE49541" w14:textId="32411B95" w:rsidR="00780705" w:rsidRPr="00780705" w:rsidRDefault="00780705" w:rsidP="00780705">
      <w:pPr>
        <w:pStyle w:val="ListParagraph"/>
        <w:numPr>
          <w:ilvl w:val="1"/>
          <w:numId w:val="1"/>
        </w:numPr>
        <w:spacing w:line="240" w:lineRule="auto"/>
        <w:ind w:left="567" w:hanging="567"/>
        <w:contextualSpacing w:val="0"/>
        <w:rPr>
          <w:color w:val="000000"/>
        </w:rPr>
      </w:pPr>
      <w:r w:rsidRPr="00392EE1">
        <w:t>Hankija on</w:t>
      </w:r>
      <w:r>
        <w:t xml:space="preserve"> vastu võtnud, kätte saanud ning avalikult kättesaadavaks teinud kõik riigihanke 271027 tulemid. Hanke 271027 tehnilise kirjelduse punkti 4.1</w:t>
      </w:r>
      <w:r w:rsidR="00465D45">
        <w:t xml:space="preserve"> alapunktides </w:t>
      </w:r>
      <w:r>
        <w:t>on välja toodud</w:t>
      </w:r>
      <w:r w:rsidR="00465D45">
        <w:t>, et töö tulemusena antakse Keskkonnaagentuurile üle</w:t>
      </w:r>
      <w:r>
        <w:t>:</w:t>
      </w:r>
    </w:p>
    <w:p w14:paraId="0502127A" w14:textId="6EB362BE" w:rsidR="00780705" w:rsidRDefault="00465D45" w:rsidP="00096ADB">
      <w:pPr>
        <w:pStyle w:val="ListParagraph"/>
        <w:numPr>
          <w:ilvl w:val="0"/>
          <w:numId w:val="22"/>
        </w:numPr>
      </w:pPr>
      <w:r>
        <w:t>„</w:t>
      </w:r>
      <w:r w:rsidR="00780705" w:rsidRPr="00392EE1">
        <w:t>4.1.1. I etapis: vektorkujul kaardikiht Läänemaa ja Valgamaa territooriumil toimunud metsamuutustest, mis annavad ülevaate nimetatud territooriumil metsateatiste realiseerimisel toimunud raietest</w:t>
      </w:r>
      <w:r>
        <w:t>;</w:t>
      </w:r>
      <w:r w:rsidR="00780705">
        <w:t>“</w:t>
      </w:r>
    </w:p>
    <w:p w14:paraId="3B8B89C5" w14:textId="2A39E8A6" w:rsidR="00780705" w:rsidRDefault="00780705" w:rsidP="00096ADB">
      <w:pPr>
        <w:ind w:left="1287"/>
      </w:pPr>
      <w:r>
        <w:t xml:space="preserve">Kaardikihid on kättesaadavad siin: </w:t>
      </w:r>
      <w:hyperlink r:id="rId17" w:history="1">
        <w:r w:rsidRPr="00392EE1">
          <w:rPr>
            <w:rStyle w:val="Hyperlink"/>
          </w:rPr>
          <w:t>Kaugseire pilootprojekt - Ülevaade</w:t>
        </w:r>
      </w:hyperlink>
      <w:r>
        <w:t xml:space="preserve"> </w:t>
      </w:r>
      <w:r w:rsidR="003328C5">
        <w:t>. T</w:t>
      </w:r>
      <w:r>
        <w:t>ulemused on  kogu mandri-eesti ulatuses, mitte ainult Läänemaa ja Valgamaa territooriumile. Hankija ei maksnud selle eest lisatasu, et kaardikihid katavad hanke 271027 tehnilises kirjelduses nõutust suurema osa Eestist.</w:t>
      </w:r>
    </w:p>
    <w:p w14:paraId="24BF322D" w14:textId="77777777" w:rsidR="00C86671" w:rsidRDefault="00C86671" w:rsidP="00096ADB">
      <w:pPr>
        <w:ind w:left="1287"/>
      </w:pPr>
    </w:p>
    <w:p w14:paraId="789CF491" w14:textId="77777777" w:rsidR="00145B0B" w:rsidRDefault="00780705" w:rsidP="00465D45">
      <w:pPr>
        <w:pStyle w:val="ListParagraph"/>
        <w:numPr>
          <w:ilvl w:val="0"/>
          <w:numId w:val="22"/>
        </w:numPr>
      </w:pPr>
      <w:r>
        <w:lastRenderedPageBreak/>
        <w:t>„</w:t>
      </w:r>
      <w:r w:rsidRPr="00392EE1">
        <w:t>4.1.2. I etapis: viidetega dokumentatsioon töö teostamise, töö teostamiseks kasutatud (ehk töö teostamise metoodika), arvutuste ja andmete kohta, erinevate andmete kombineerimiseks loodud metoodika (ehk töö tulemusena loodud uus metoodika), ning töö vahearuanne analüüsi ja selgitustega</w:t>
      </w:r>
      <w:r w:rsidR="00465D45">
        <w:t>;</w:t>
      </w:r>
      <w:r>
        <w:t>“</w:t>
      </w:r>
    </w:p>
    <w:p w14:paraId="3BF02240" w14:textId="1F72225C" w:rsidR="00780705" w:rsidRDefault="00780705" w:rsidP="00145B0B">
      <w:pPr>
        <w:pStyle w:val="ListParagraph"/>
        <w:ind w:left="1287"/>
      </w:pPr>
      <w:r>
        <w:t xml:space="preserve">Aruanne on kättesaadav siin: </w:t>
      </w:r>
      <w:hyperlink r:id="rId18" w:history="1">
        <w:r w:rsidRPr="001426F8">
          <w:rPr>
            <w:rStyle w:val="Hyperlink"/>
            <w:szCs w:val="24"/>
          </w:rPr>
          <w:t>Microsoft Word - Metoodika kirjeldus v2.4.docx</w:t>
        </w:r>
      </w:hyperlink>
      <w:r>
        <w:t xml:space="preserve">. </w:t>
      </w:r>
    </w:p>
    <w:p w14:paraId="3C26E250" w14:textId="77777777" w:rsidR="00145B0B" w:rsidRDefault="00145B0B" w:rsidP="00145B0B">
      <w:pPr>
        <w:pStyle w:val="ListParagraph"/>
        <w:ind w:left="1287"/>
      </w:pPr>
    </w:p>
    <w:p w14:paraId="4F821A36" w14:textId="77777777" w:rsidR="00174AB3" w:rsidRDefault="00780705" w:rsidP="00D25ECC">
      <w:pPr>
        <w:pStyle w:val="ListParagraph"/>
        <w:numPr>
          <w:ilvl w:val="0"/>
          <w:numId w:val="22"/>
        </w:numPr>
      </w:pPr>
      <w:r>
        <w:t>„</w:t>
      </w:r>
      <w:r w:rsidRPr="00392EE1">
        <w:t>4.1.3. II etapis: töö lõpparuanne analüüsi ja selgitustega, töövalmis prototüüp</w:t>
      </w:r>
      <w:r>
        <w:t xml:space="preserve">  </w:t>
      </w:r>
      <w:r w:rsidRPr="00392EE1">
        <w:t xml:space="preserve"> metsamuutuste tuvastamiseks</w:t>
      </w:r>
      <w:r w:rsidR="00D25ECC">
        <w:t>;</w:t>
      </w:r>
      <w:r>
        <w:t>“</w:t>
      </w:r>
    </w:p>
    <w:p w14:paraId="7EE3F48A" w14:textId="74C8A032" w:rsidR="00780705" w:rsidRDefault="00174AB3" w:rsidP="00174AB3">
      <w:pPr>
        <w:pStyle w:val="ListParagraph"/>
        <w:ind w:left="1287"/>
        <w:rPr>
          <w:rFonts w:cs="Times New Roman"/>
          <w:szCs w:val="24"/>
        </w:rPr>
      </w:pPr>
      <w:r>
        <w:t xml:space="preserve">Prototüüp </w:t>
      </w:r>
      <w:r>
        <w:rPr>
          <w:rFonts w:cs="Times New Roman"/>
          <w:szCs w:val="24"/>
        </w:rPr>
        <w:t xml:space="preserve">ehk </w:t>
      </w:r>
      <w:r w:rsidR="0042494B">
        <w:rPr>
          <w:rFonts w:cs="Times New Roman"/>
          <w:szCs w:val="24"/>
        </w:rPr>
        <w:t>riigi</w:t>
      </w:r>
      <w:r>
        <w:rPr>
          <w:rFonts w:cs="Times New Roman"/>
          <w:szCs w:val="24"/>
        </w:rPr>
        <w:t xml:space="preserve">hanke 271027 tehnilise kirjelduse definitsiooni kohaselt </w:t>
      </w:r>
      <w:r w:rsidRPr="00174AB3">
        <w:rPr>
          <w:rFonts w:cs="Times New Roman"/>
          <w:szCs w:val="24"/>
        </w:rPr>
        <w:t>esialgne teostus</w:t>
      </w:r>
      <w:r w:rsidRPr="001426F8">
        <w:rPr>
          <w:rFonts w:cs="Times New Roman"/>
          <w:szCs w:val="24"/>
        </w:rPr>
        <w:t xml:space="preserve"> või mudel lahenduse, näitajate ja </w:t>
      </w:r>
      <w:r w:rsidRPr="00174AB3">
        <w:rPr>
          <w:rFonts w:cs="Times New Roman"/>
          <w:szCs w:val="24"/>
        </w:rPr>
        <w:t>võimaluste hindamiseks või nõuete selgitamiseks või täpsustamiseks</w:t>
      </w:r>
      <w:r>
        <w:rPr>
          <w:rFonts w:cs="Times New Roman"/>
          <w:szCs w:val="24"/>
        </w:rPr>
        <w:t xml:space="preserve">. </w:t>
      </w:r>
      <w:r w:rsidR="00780705">
        <w:rPr>
          <w:rFonts w:cs="Times New Roman"/>
          <w:szCs w:val="24"/>
        </w:rPr>
        <w:t xml:space="preserve">Lõpparuanne, mis sisaldab vastavat analüüsi võimaluste hindamiseks ja nõuete selgitamiseks ja täpsustamiseks, asub siin: </w:t>
      </w:r>
      <w:hyperlink r:id="rId19" w:history="1">
        <w:r w:rsidR="00780705" w:rsidRPr="002307DB">
          <w:rPr>
            <w:rStyle w:val="Hyperlink"/>
            <w:szCs w:val="24"/>
          </w:rPr>
          <w:t>Microsoft Word - Metoodika kirjeldus v2.4.docx</w:t>
        </w:r>
      </w:hyperlink>
      <w:r w:rsidR="00780705">
        <w:rPr>
          <w:rFonts w:cs="Times New Roman"/>
          <w:szCs w:val="24"/>
        </w:rPr>
        <w:t>. Muuhulgas on aruandes kirjeldatud, milliseid andmeid ja millistel tehnilistel tingimustel on kasutatud; milliseid toiminguid on andmetega läbi viidud (andmete puhastamine); milline on tulemuste täpsushinnang ja millest see oleneb; toodud välja, et läbi on viidud visuaalne tulemuste kontroll ehk inimsilmaga on tulemused üle vaadatud; millistel tingimustel oleks võimalik tuvastada v</w:t>
      </w:r>
      <w:r w:rsidR="00780705" w:rsidRPr="002307DB">
        <w:rPr>
          <w:rFonts w:cs="Times New Roman"/>
          <w:szCs w:val="24"/>
        </w:rPr>
        <w:t>äiksemate kui 0</w:t>
      </w:r>
      <w:r w:rsidR="00DF37E6">
        <w:rPr>
          <w:rFonts w:cs="Times New Roman"/>
          <w:szCs w:val="24"/>
        </w:rPr>
        <w:t>,</w:t>
      </w:r>
      <w:r w:rsidR="00780705" w:rsidRPr="002307DB">
        <w:rPr>
          <w:rFonts w:cs="Times New Roman"/>
          <w:szCs w:val="24"/>
        </w:rPr>
        <w:t>5 ha alade</w:t>
      </w:r>
      <w:r w:rsidR="00780705">
        <w:rPr>
          <w:rFonts w:cs="Times New Roman"/>
          <w:szCs w:val="24"/>
        </w:rPr>
        <w:t xml:space="preserve"> metsamuutuseid. </w:t>
      </w:r>
    </w:p>
    <w:p w14:paraId="294FB6A3" w14:textId="77777777" w:rsidR="0042494B" w:rsidRDefault="0042494B" w:rsidP="00780705">
      <w:pPr>
        <w:ind w:left="567"/>
      </w:pPr>
    </w:p>
    <w:p w14:paraId="7111287E" w14:textId="13E6170B" w:rsidR="003379BE" w:rsidRPr="003379BE" w:rsidRDefault="0042494B" w:rsidP="00367C2C">
      <w:pPr>
        <w:pStyle w:val="ListParagraph"/>
        <w:numPr>
          <w:ilvl w:val="1"/>
          <w:numId w:val="1"/>
        </w:numPr>
        <w:spacing w:line="240" w:lineRule="auto"/>
        <w:ind w:left="567" w:hanging="567"/>
        <w:contextualSpacing w:val="0"/>
        <w:rPr>
          <w:color w:val="000000"/>
        </w:rPr>
      </w:pPr>
      <w:r w:rsidRPr="003379BE">
        <w:rPr>
          <w:color w:val="000000"/>
        </w:rPr>
        <w:t xml:space="preserve">Riigihanke 271027 tehnilise kirjelduse punktis </w:t>
      </w:r>
      <w:r w:rsidR="00780705" w:rsidRPr="00392EE1">
        <w:t>4.2</w:t>
      </w:r>
      <w:r>
        <w:t xml:space="preserve"> on kirjeldatud</w:t>
      </w:r>
      <w:r w:rsidR="003E588F">
        <w:t>,</w:t>
      </w:r>
      <w:r>
        <w:t xml:space="preserve"> et t</w:t>
      </w:r>
      <w:r w:rsidR="00780705" w:rsidRPr="00392EE1">
        <w:t>öö tulemusena loob töö teostaja erinevate andmete eesmärgipäraseks kombineerimiseks metoodika. Lisaks valmib töövalmis ja rakendatav metsamuutuste tuvastamise prototüüp</w:t>
      </w:r>
      <w:r w:rsidR="00780705">
        <w:t xml:space="preserve"> (</w:t>
      </w:r>
      <w:r>
        <w:t>see on</w:t>
      </w:r>
      <w:r w:rsidR="00780705">
        <w:t xml:space="preserve"> </w:t>
      </w:r>
      <w:r>
        <w:t>riigihanke</w:t>
      </w:r>
      <w:r w:rsidR="00780705">
        <w:t xml:space="preserve"> 271027 tehnilise kirjelduse definitsiooni </w:t>
      </w:r>
      <w:r w:rsidR="00780705" w:rsidRPr="003B7617">
        <w:t>kohaselt esialgne teostus</w:t>
      </w:r>
      <w:r w:rsidR="00780705" w:rsidRPr="001426F8">
        <w:t xml:space="preserve"> või mudel lahenduse, näitajate ja võimaluste</w:t>
      </w:r>
      <w:r w:rsidR="00780705">
        <w:t xml:space="preserve"> </w:t>
      </w:r>
      <w:r w:rsidR="00780705" w:rsidRPr="003B7617">
        <w:t>hindamiseks või nõuete selgitamiseks või täpsustamiseks)</w:t>
      </w:r>
      <w:r w:rsidR="00780705" w:rsidRPr="00392EE1">
        <w:t xml:space="preserve">, mis tuvastab maksimaalse võimaliku täpsusega toimunud muutused metsas. </w:t>
      </w:r>
      <w:r w:rsidR="006B0940">
        <w:t>Samuti on selgitatud samas tehnilise kirjelduse punktis, et m</w:t>
      </w:r>
      <w:r w:rsidR="00780705" w:rsidRPr="00392EE1">
        <w:t>uutuste tuvastamiseks kasutada metsateatistel olevat infot ja kontrollida raiete teostamist kaugseirel põhinevate meetoditega</w:t>
      </w:r>
      <w:r w:rsidR="003379BE">
        <w:t xml:space="preserve"> ning</w:t>
      </w:r>
      <w:r w:rsidR="00780705" w:rsidRPr="00392EE1">
        <w:t xml:space="preserve"> </w:t>
      </w:r>
      <w:r w:rsidR="003379BE">
        <w:t>a</w:t>
      </w:r>
      <w:r w:rsidR="00780705" w:rsidRPr="00392EE1">
        <w:t xml:space="preserve">ndmete kõrvutamise tulemusena peab prototüüp looma lagedate alade kaardikihi, kus on kuvatud metsamuutused, näiteks on toimunud raie. </w:t>
      </w:r>
      <w:r w:rsidR="003379BE">
        <w:t>Ning kui on</w:t>
      </w:r>
      <w:r w:rsidR="00780705" w:rsidRPr="00392EE1">
        <w:t xml:space="preserve"> võimalik tuvastada erinevat tüüpi raieid,</w:t>
      </w:r>
      <w:r w:rsidR="003379BE">
        <w:t xml:space="preserve"> siis</w:t>
      </w:r>
      <w:r w:rsidR="00780705" w:rsidRPr="00392EE1">
        <w:t xml:space="preserve"> kuvada kaardikihil ka toimunud raie tüüp.</w:t>
      </w:r>
      <w:r w:rsidR="003379BE">
        <w:t xml:space="preserve"> </w:t>
      </w:r>
    </w:p>
    <w:p w14:paraId="79EE3069" w14:textId="77777777" w:rsidR="003379BE" w:rsidRDefault="003379BE" w:rsidP="003379BE">
      <w:pPr>
        <w:pStyle w:val="ListParagraph"/>
        <w:spacing w:line="240" w:lineRule="auto"/>
        <w:ind w:left="567"/>
        <w:contextualSpacing w:val="0"/>
      </w:pPr>
    </w:p>
    <w:p w14:paraId="34BEC1B6" w14:textId="39F7C99D" w:rsidR="00780705" w:rsidRPr="003379BE" w:rsidRDefault="00780705" w:rsidP="003379BE">
      <w:pPr>
        <w:pStyle w:val="ListParagraph"/>
        <w:spacing w:line="240" w:lineRule="auto"/>
        <w:ind w:left="567"/>
        <w:contextualSpacing w:val="0"/>
        <w:rPr>
          <w:color w:val="000000"/>
        </w:rPr>
      </w:pPr>
      <w:r>
        <w:t xml:space="preserve">Tuvastatud metsamuutused on kuvatud avaldatud kaardikihtidel: </w:t>
      </w:r>
      <w:hyperlink r:id="rId20" w:history="1">
        <w:r w:rsidRPr="003379BE">
          <w:rPr>
            <w:rStyle w:val="Hyperlink"/>
            <w:szCs w:val="24"/>
          </w:rPr>
          <w:t>Kaugseire pilootprojekt - Ülevaade</w:t>
        </w:r>
      </w:hyperlink>
      <w:r w:rsidR="003379BE" w:rsidRPr="003379BE">
        <w:rPr>
          <w:rStyle w:val="Hyperlink"/>
          <w:szCs w:val="24"/>
          <w:u w:val="none"/>
        </w:rPr>
        <w:t xml:space="preserve"> </w:t>
      </w:r>
      <w:r w:rsidR="003379BE">
        <w:rPr>
          <w:rFonts w:cs="Times New Roman"/>
          <w:szCs w:val="24"/>
        </w:rPr>
        <w:t xml:space="preserve">. </w:t>
      </w:r>
      <w:r w:rsidRPr="003379BE">
        <w:rPr>
          <w:rFonts w:cs="Times New Roman"/>
          <w:szCs w:val="24"/>
        </w:rPr>
        <w:t xml:space="preserve">Metoodika sisaldub lõpparuandes, mis </w:t>
      </w:r>
      <w:r w:rsidR="00C31ECB">
        <w:rPr>
          <w:rFonts w:cs="Times New Roman"/>
          <w:szCs w:val="24"/>
        </w:rPr>
        <w:t xml:space="preserve">on </w:t>
      </w:r>
      <w:r w:rsidRPr="003379BE">
        <w:rPr>
          <w:rFonts w:cs="Times New Roman"/>
          <w:szCs w:val="24"/>
        </w:rPr>
        <w:t xml:space="preserve">kättesaadav siin: </w:t>
      </w:r>
      <w:hyperlink r:id="rId21" w:history="1">
        <w:r w:rsidRPr="003379BE">
          <w:rPr>
            <w:rStyle w:val="Hyperlink"/>
            <w:szCs w:val="24"/>
          </w:rPr>
          <w:t>Microsoft Word - Metoodika kirjeldus v2.4.docx</w:t>
        </w:r>
      </w:hyperlink>
      <w:r w:rsidR="003379BE" w:rsidRPr="003379BE">
        <w:rPr>
          <w:rStyle w:val="Hyperlink"/>
          <w:szCs w:val="24"/>
          <w:u w:val="none"/>
        </w:rPr>
        <w:t xml:space="preserve"> .</w:t>
      </w:r>
      <w:r w:rsidR="003379BE">
        <w:rPr>
          <w:rStyle w:val="Hyperlink"/>
          <w:szCs w:val="24"/>
          <w:u w:val="none"/>
        </w:rPr>
        <w:t xml:space="preserve"> </w:t>
      </w:r>
      <w:r>
        <w:rPr>
          <w:rFonts w:cs="Times New Roman"/>
          <w:szCs w:val="24"/>
        </w:rPr>
        <w:t xml:space="preserve">Lisaks on võimaluste hindamiseks ja nõuete selgitamiseks analüüs ja võimaluste võrdlus toodud tööd tutvustava koolituse slaididel: </w:t>
      </w:r>
      <w:hyperlink r:id="rId22" w:history="1">
        <w:r w:rsidRPr="00EF7653">
          <w:rPr>
            <w:rStyle w:val="Hyperlink"/>
            <w:szCs w:val="24"/>
          </w:rPr>
          <w:t>Tööd tutvustava ettekande slaidid.pdf</w:t>
        </w:r>
      </w:hyperlink>
      <w:r>
        <w:rPr>
          <w:rFonts w:cs="Times New Roman"/>
          <w:szCs w:val="24"/>
        </w:rPr>
        <w:t xml:space="preserve"> </w:t>
      </w:r>
      <w:r w:rsidR="00A25A85">
        <w:rPr>
          <w:rFonts w:cs="Times New Roman"/>
          <w:szCs w:val="24"/>
        </w:rPr>
        <w:t xml:space="preserve">. </w:t>
      </w:r>
      <w:r>
        <w:rPr>
          <w:rFonts w:cs="Times New Roman"/>
          <w:szCs w:val="24"/>
        </w:rPr>
        <w:t xml:space="preserve">Muuhulgas on slaididel välja toodud, millistel tingimustel oleks KappaZeta OÜ valmis lageraiealade tuvastamist osutama tasulise teenusena ning millised riskid kaasneksid juhul, kui Keskkonnaagentuur otsustaks lageraiealade tuvastamiseks teenuse enda taristusse üles ehitada. </w:t>
      </w:r>
      <w:r w:rsidR="00CE5488">
        <w:rPr>
          <w:rFonts w:cs="Times New Roman"/>
          <w:szCs w:val="24"/>
        </w:rPr>
        <w:t>Riigih</w:t>
      </w:r>
      <w:r>
        <w:rPr>
          <w:rFonts w:cs="Times New Roman"/>
          <w:szCs w:val="24"/>
        </w:rPr>
        <w:t>anke 279476 eesmärk on lageraiete tuvastamiseks teenus avaliku sektori taristusse</w:t>
      </w:r>
      <w:r w:rsidR="00345D3E">
        <w:rPr>
          <w:rFonts w:cs="Times New Roman"/>
          <w:szCs w:val="24"/>
        </w:rPr>
        <w:t xml:space="preserve">. </w:t>
      </w:r>
      <w:r>
        <w:rPr>
          <w:rFonts w:cs="Times New Roman"/>
          <w:szCs w:val="24"/>
        </w:rPr>
        <w:t xml:space="preserve">ESTHub </w:t>
      </w:r>
      <w:r w:rsidR="00345D3E">
        <w:rPr>
          <w:rFonts w:cs="Times New Roman"/>
          <w:szCs w:val="24"/>
        </w:rPr>
        <w:t>k</w:t>
      </w:r>
      <w:r>
        <w:rPr>
          <w:rFonts w:cs="Times New Roman"/>
          <w:szCs w:val="24"/>
        </w:rPr>
        <w:t xml:space="preserve">uulub </w:t>
      </w:r>
      <w:r w:rsidR="00663C31">
        <w:rPr>
          <w:rFonts w:cs="Times New Roman"/>
          <w:szCs w:val="24"/>
        </w:rPr>
        <w:t>Majandus- ja Kommunikatsiooniministeeriumi</w:t>
      </w:r>
      <w:r>
        <w:rPr>
          <w:rFonts w:cs="Times New Roman"/>
          <w:szCs w:val="24"/>
        </w:rPr>
        <w:t xml:space="preserve"> valitsemisalasse, metsaregister </w:t>
      </w:r>
      <w:r w:rsidR="00663C31">
        <w:rPr>
          <w:rFonts w:cs="Times New Roman"/>
          <w:szCs w:val="24"/>
        </w:rPr>
        <w:t>Kliimaministeeriumi</w:t>
      </w:r>
      <w:r>
        <w:rPr>
          <w:rFonts w:cs="Times New Roman"/>
          <w:szCs w:val="24"/>
        </w:rPr>
        <w:t xml:space="preserve"> valitsemisalasse nagu ka Keskkonnaagentuurgi, sama IT-maja KeMIT teenindab tehnilist taristut mõlemal juhul. Hankija </w:t>
      </w:r>
      <w:r w:rsidR="003E588F">
        <w:rPr>
          <w:rFonts w:cs="Times New Roman"/>
          <w:szCs w:val="24"/>
        </w:rPr>
        <w:t>on seisukohal, et riigi</w:t>
      </w:r>
      <w:r>
        <w:rPr>
          <w:rFonts w:cs="Times New Roman"/>
          <w:szCs w:val="24"/>
        </w:rPr>
        <w:t xml:space="preserve">hanke 271027 raames loodud teadmine metoodikast ja võimaluste hindamiseks, nõuete selgitamiseks, täpsustamiseks on olnud piisavad, et teadus- ja arendustegevuse nõuetele vastavalt esialgsete tulemuste pinnalt edasi minna arendustegevusega ja luua metsa kaugseireteenus, mis on </w:t>
      </w:r>
      <w:r w:rsidR="003E588F">
        <w:rPr>
          <w:rFonts w:cs="Times New Roman"/>
          <w:szCs w:val="24"/>
        </w:rPr>
        <w:t>riigi</w:t>
      </w:r>
      <w:r>
        <w:rPr>
          <w:rFonts w:cs="Times New Roman"/>
          <w:szCs w:val="24"/>
        </w:rPr>
        <w:t xml:space="preserve">hanke 279476 eesmärk. Hankija toob veelkord välja, et enne </w:t>
      </w:r>
      <w:r w:rsidR="00D94DE8">
        <w:rPr>
          <w:rFonts w:cs="Times New Roman"/>
          <w:szCs w:val="24"/>
        </w:rPr>
        <w:t>riigi</w:t>
      </w:r>
      <w:r>
        <w:rPr>
          <w:rFonts w:cs="Times New Roman"/>
          <w:szCs w:val="24"/>
        </w:rPr>
        <w:t>hanke 271027 käigus saadud esialgset teostust ei olnud teada, kas on võimalik niivõrd väikese ajalise lahutusega</w:t>
      </w:r>
      <w:r w:rsidR="00CE1B3B">
        <w:rPr>
          <w:rFonts w:cs="Times New Roman"/>
          <w:szCs w:val="24"/>
        </w:rPr>
        <w:t xml:space="preserve"> </w:t>
      </w:r>
      <w:r>
        <w:rPr>
          <w:rFonts w:cs="Times New Roman"/>
          <w:szCs w:val="24"/>
        </w:rPr>
        <w:t>ja hea täpsusega ning erinevaid satelliitandmeid kombineerides lageraiealasid tuvastada. Eesmärk tingimusi täpsustada, võimalusi hinnata on täielikult täidetud.</w:t>
      </w:r>
    </w:p>
    <w:p w14:paraId="324F8DC6" w14:textId="77777777" w:rsidR="00780705" w:rsidRPr="00780705" w:rsidRDefault="00780705" w:rsidP="00780705">
      <w:pPr>
        <w:rPr>
          <w:color w:val="000000"/>
        </w:rPr>
      </w:pPr>
    </w:p>
    <w:p w14:paraId="5D80FBA5" w14:textId="77777777" w:rsidR="00780705" w:rsidRDefault="00780705" w:rsidP="00780705">
      <w:pPr>
        <w:pStyle w:val="ListParagraph"/>
        <w:rPr>
          <w:color w:val="000000"/>
        </w:rPr>
      </w:pPr>
    </w:p>
    <w:p w14:paraId="75177A3D" w14:textId="77777777" w:rsidR="00780705" w:rsidRPr="00780705" w:rsidRDefault="00780705" w:rsidP="00780705">
      <w:pPr>
        <w:pStyle w:val="ListParagraph"/>
        <w:rPr>
          <w:color w:val="000000"/>
        </w:rPr>
      </w:pPr>
    </w:p>
    <w:p w14:paraId="5A6E5072" w14:textId="1BE5A727" w:rsidR="00784DFC" w:rsidRPr="002C2838" w:rsidRDefault="00784DFC" w:rsidP="00784DFC">
      <w:pPr>
        <w:pStyle w:val="ListParagraph"/>
        <w:numPr>
          <w:ilvl w:val="1"/>
          <w:numId w:val="1"/>
        </w:numPr>
        <w:spacing w:line="240" w:lineRule="auto"/>
        <w:ind w:left="567" w:hanging="567"/>
        <w:contextualSpacing w:val="0"/>
        <w:rPr>
          <w:color w:val="000000"/>
        </w:rPr>
      </w:pPr>
      <w:r>
        <w:rPr>
          <w:color w:val="000000"/>
        </w:rPr>
        <w:lastRenderedPageBreak/>
        <w:t>Riigi</w:t>
      </w:r>
      <w:r w:rsidR="000B58DE">
        <w:rPr>
          <w:color w:val="000000"/>
        </w:rPr>
        <w:t>h</w:t>
      </w:r>
      <w:r w:rsidRPr="00784DFC">
        <w:t xml:space="preserve">anke 271027 tehnilise kirjelduse punkti 4.9. sõnastus näitab selgelt, et hankija ei olnud </w:t>
      </w:r>
      <w:r w:rsidR="000B58DE">
        <w:t>riigihanke alus</w:t>
      </w:r>
      <w:r w:rsidRPr="00784DFC">
        <w:t xml:space="preserve">dokumentide ettevalmistamise käigus teadlik, kuidas hanke võitnud esitaja tööülesande lahendab, kuna tegemist oli teadus- ja arendustegevusega, mille tulemused on ettearvamatud. Hankija eesmärk oli tagada kõigi </w:t>
      </w:r>
      <w:r w:rsidR="000B58DE">
        <w:t>riigih</w:t>
      </w:r>
      <w:r w:rsidRPr="00784DFC">
        <w:t xml:space="preserve">anke 271027 tehnilise kirjelduse punktidega, sh </w:t>
      </w:r>
      <w:r w:rsidR="000B58DE">
        <w:t xml:space="preserve">ka </w:t>
      </w:r>
      <w:r w:rsidRPr="00784DFC">
        <w:t>tehnilise kirjelduse punkti</w:t>
      </w:r>
      <w:r w:rsidR="000B58DE">
        <w:t>dega</w:t>
      </w:r>
      <w:r w:rsidRPr="00784DFC">
        <w:t xml:space="preserve"> 4.9</w:t>
      </w:r>
      <w:r w:rsidR="000B58DE">
        <w:t>,</w:t>
      </w:r>
      <w:r w:rsidRPr="00784DFC">
        <w:t xml:space="preserve"> 5.8</w:t>
      </w:r>
      <w:r w:rsidR="000B58DE">
        <w:t xml:space="preserve"> ja</w:t>
      </w:r>
      <w:r w:rsidRPr="00784DFC">
        <w:t xml:space="preserve"> 5.9, et kõikvõimalikul kujul esitatavad väljundid ühilduksid haldusala nõuetega. Se</w:t>
      </w:r>
      <w:r w:rsidR="008A0442">
        <w:t>e</w:t>
      </w:r>
      <w:r w:rsidRPr="00784DFC">
        <w:t>, et esitada töö „esialgne teostus või mudel lahenduse, näitajate ja võimaluste hindamiseks või nõuete selgitamiseks või täpsustamiseks“, ei olnud hanke ettevalmistamise käigus teada, milline lahenduskäik töö teostaja poolt valitakse</w:t>
      </w:r>
      <w:r w:rsidR="008A0442">
        <w:t>. S</w:t>
      </w:r>
      <w:r w:rsidRPr="00784DFC">
        <w:t xml:space="preserve">eetõttu on </w:t>
      </w:r>
      <w:r w:rsidR="008A0442">
        <w:t xml:space="preserve">riigihanke alusdokumentides </w:t>
      </w:r>
      <w:r w:rsidRPr="00784DFC">
        <w:t>kirjeldatud nõuded lähtekoodidele punkti</w:t>
      </w:r>
      <w:r w:rsidR="008A0442">
        <w:t>s</w:t>
      </w:r>
      <w:r w:rsidRPr="00784DFC">
        <w:t xml:space="preserve"> 4.9. Sealjuures on oluline </w:t>
      </w:r>
      <w:r w:rsidR="008A0442">
        <w:t xml:space="preserve">veelkord </w:t>
      </w:r>
      <w:r w:rsidRPr="00784DFC">
        <w:t xml:space="preserve">välja tuua, et mõistet „tarkvaraline prototüüp“ ei ole hanke 271027 tehnilises kirjelduses kasutatud mitte ühtegi korda. Hanke 271027 raames loodud esialgsed tulemused on eelnevalt lingitud kaardikihid, analüüs edasiste võimalike lahenduskäikude osas, metoodikakirjeldus. </w:t>
      </w:r>
      <w:bookmarkStart w:id="0" w:name="_Hlk192063428"/>
      <w:r w:rsidRPr="00784DFC">
        <w:t xml:space="preserve">Töö tulemuste iseseisvaks kordamiseks on võimalik kõiki neid kaardikihte ja analüüsitulemusi vabalt kasutada ka </w:t>
      </w:r>
      <w:r w:rsidR="00BB5FBD">
        <w:t>vaidlustajal</w:t>
      </w:r>
      <w:r w:rsidRPr="00784DFC">
        <w:t>.</w:t>
      </w:r>
      <w:bookmarkEnd w:id="0"/>
    </w:p>
    <w:p w14:paraId="543C2A8F" w14:textId="0C3C9936" w:rsidR="002C2838" w:rsidRDefault="002C2838" w:rsidP="002C2838">
      <w:pPr>
        <w:pStyle w:val="ListParagraph"/>
        <w:spacing w:line="240" w:lineRule="auto"/>
        <w:ind w:left="567"/>
        <w:contextualSpacing w:val="0"/>
        <w:rPr>
          <w:color w:val="000000"/>
        </w:rPr>
      </w:pPr>
    </w:p>
    <w:p w14:paraId="187AB1CC" w14:textId="4E5AD10A" w:rsidR="00A932A5" w:rsidRPr="00EC44D6" w:rsidRDefault="00A932A5" w:rsidP="00A932A5">
      <w:pPr>
        <w:pStyle w:val="ListParagraph"/>
        <w:numPr>
          <w:ilvl w:val="1"/>
          <w:numId w:val="1"/>
        </w:numPr>
        <w:spacing w:line="240" w:lineRule="auto"/>
        <w:ind w:left="567" w:hanging="567"/>
        <w:contextualSpacing w:val="0"/>
        <w:rPr>
          <w:color w:val="000000"/>
        </w:rPr>
      </w:pPr>
      <w:r w:rsidRPr="001F4F6E">
        <w:t xml:space="preserve">Hankija on saanud, vastu võtnud ja avalikustanud </w:t>
      </w:r>
      <w:r w:rsidR="008B4D78">
        <w:t>riigi</w:t>
      </w:r>
      <w:r w:rsidRPr="001F4F6E">
        <w:t>hanke 271027 raames prototüübi ehk esialgse teostuse lahenduse, näitajate ja võimaluste hindamiseks või nõuete selgitamiseks või täpsustamiseks. Esialgne teostus</w:t>
      </w:r>
      <w:r w:rsidR="008B4D78">
        <w:t>ena</w:t>
      </w:r>
      <w:r w:rsidRPr="001F4F6E">
        <w:t xml:space="preserve"> on loodud lageraiealade kihid, mi</w:t>
      </w:r>
      <w:r w:rsidR="008B4D78">
        <w:t xml:space="preserve">llele on vastuses </w:t>
      </w:r>
      <w:r w:rsidRPr="001F4F6E">
        <w:t>eelneval</w:t>
      </w:r>
      <w:r w:rsidR="008B4D78">
        <w:t xml:space="preserve"> juba </w:t>
      </w:r>
      <w:r w:rsidRPr="001F4F6E">
        <w:t xml:space="preserve">viidatud </w:t>
      </w:r>
      <w:r w:rsidR="008B4D78">
        <w:t>ning need on ka</w:t>
      </w:r>
      <w:r w:rsidRPr="001F4F6E">
        <w:t xml:space="preserve"> avalikustatud. Lõpparuandes on välja toodud nii metoodikakirjeldus, kasutatud taustmaterjalid ja treeningandmed kui ka edasisteks arendusteks vajalikud tehnilised tingimused, nõuded, võimalikud probleemkohad. Mis puutub nõutud treeningandmetesse, siis metoodikakirjelduses on selgelt viidatud, et kasutatud on Riigimetsa Majandamise Keskuse (RMK) andmeid, mis kättesaadavad metsaregistrist</w:t>
      </w:r>
      <w:r>
        <w:t xml:space="preserve">, nagu </w:t>
      </w:r>
      <w:r w:rsidR="009174DC">
        <w:t xml:space="preserve">ka </w:t>
      </w:r>
      <w:r>
        <w:t>töös läbivalt viidatud</w:t>
      </w:r>
      <w:r w:rsidRPr="001F4F6E">
        <w:t>. Tegemist on avaandmetega ja need on kõigile kättesaadavad</w:t>
      </w:r>
      <w:r w:rsidRPr="00EC44D6">
        <w:rPr>
          <w:b/>
          <w:bCs/>
        </w:rPr>
        <w:t>.</w:t>
      </w:r>
    </w:p>
    <w:p w14:paraId="272E29B2" w14:textId="77777777" w:rsidR="002C2838" w:rsidRPr="002C2838" w:rsidRDefault="002C2838" w:rsidP="002C2838">
      <w:pPr>
        <w:spacing w:line="240" w:lineRule="auto"/>
        <w:rPr>
          <w:color w:val="000000"/>
        </w:rPr>
      </w:pPr>
    </w:p>
    <w:p w14:paraId="68BEFFDA" w14:textId="21888988" w:rsidR="00726566" w:rsidRPr="003E6592" w:rsidRDefault="003E6592" w:rsidP="003E6592">
      <w:pPr>
        <w:pStyle w:val="ListParagraph"/>
        <w:numPr>
          <w:ilvl w:val="1"/>
          <w:numId w:val="1"/>
        </w:numPr>
        <w:spacing w:line="240" w:lineRule="auto"/>
        <w:ind w:left="567" w:hanging="567"/>
        <w:contextualSpacing w:val="0"/>
        <w:rPr>
          <w:color w:val="000000"/>
        </w:rPr>
      </w:pPr>
      <w:r>
        <w:rPr>
          <w:color w:val="000000"/>
        </w:rPr>
        <w:t xml:space="preserve">Riigihanke </w:t>
      </w:r>
      <w:r w:rsidRPr="003E6592">
        <w:t>271027</w:t>
      </w:r>
      <w:r>
        <w:t xml:space="preserve"> tulemusel sõlmitud lepingu alusel teostatud</w:t>
      </w:r>
      <w:r w:rsidRPr="003E6592">
        <w:t xml:space="preserve"> tööd on täielikult vastu võetud ja puuduseid ei esine. Küll aga on kaugseire väga teadmusmahukas valdkond, mis nõuab kõrgtasemel teadmiseid ja pikaajalisi kogemusi. See on ka põhjus, miks enne suuremahulise </w:t>
      </w:r>
      <w:r>
        <w:t>riigi</w:t>
      </w:r>
      <w:r w:rsidRPr="003E6592">
        <w:t xml:space="preserve">hanke 279476 alustamist viidi läbi </w:t>
      </w:r>
      <w:r>
        <w:t>riigi</w:t>
      </w:r>
      <w:r w:rsidRPr="003E6592">
        <w:t xml:space="preserve">hange 271027, et täpsustada tingimusi ja võimalusi, saada esialgne teostus. Seetõttu on hankija valmis praegu kui ka edaspidi </w:t>
      </w:r>
      <w:r w:rsidR="000D70E5">
        <w:t>vaidlustajat</w:t>
      </w:r>
      <w:r w:rsidRPr="003E6592">
        <w:t xml:space="preserve"> igati toetama ja jagama selgitusi, mis aitaksid erinevate teadus- ja arendustegevuse kui ka kaugseire nüansse mõista.</w:t>
      </w:r>
    </w:p>
    <w:p w14:paraId="43798EC9" w14:textId="77777777" w:rsidR="00726566" w:rsidRDefault="00726566" w:rsidP="00726566">
      <w:pPr>
        <w:pStyle w:val="ListParagraph"/>
        <w:rPr>
          <w:color w:val="000000"/>
        </w:rPr>
      </w:pPr>
    </w:p>
    <w:p w14:paraId="559259AF" w14:textId="677AAFBB" w:rsidR="00780705" w:rsidRPr="0021225C" w:rsidRDefault="0021225C" w:rsidP="0021225C">
      <w:pPr>
        <w:pStyle w:val="ListParagraph"/>
        <w:numPr>
          <w:ilvl w:val="1"/>
          <w:numId w:val="1"/>
        </w:numPr>
        <w:spacing w:line="240" w:lineRule="auto"/>
        <w:ind w:left="567" w:hanging="567"/>
        <w:contextualSpacing w:val="0"/>
        <w:rPr>
          <w:color w:val="000000"/>
        </w:rPr>
      </w:pPr>
      <w:r w:rsidRPr="0021225C">
        <w:t>Esialgne teostus on kaardikihtide näol avalikustatud. Seal on kuvatud tuvastatud lageraiealad ning juurde</w:t>
      </w:r>
      <w:r w:rsidR="00D908AF">
        <w:t xml:space="preserve"> on</w:t>
      </w:r>
      <w:r w:rsidRPr="0021225C">
        <w:t xml:space="preserve"> ka</w:t>
      </w:r>
      <w:r w:rsidR="00D908AF">
        <w:t xml:space="preserve"> lisatud</w:t>
      </w:r>
      <w:r w:rsidRPr="0021225C">
        <w:t xml:space="preserve"> metoodikakirjeldus, analüüs töö teostamise kui ka tulevikuvõimaluste osas, sh erinevate alternatiivide võrdlus. Taustamaterjalid, sh treeningandmed on kõik avalikult kättesaadavad, nii satelliidiandmed (Sentinel-1 ning Sentinel-2 andmestikud) kui ka RMK andmed metsaregistris. Töö teostuse iseloom ei eeldanud tarkvaraprototüüpi ning seda ei olnud võimalik ette näha </w:t>
      </w:r>
      <w:r w:rsidR="00D908AF">
        <w:t>riigi</w:t>
      </w:r>
      <w:r w:rsidRPr="0021225C">
        <w:t>hanke 271027 tehnilist kirjeldust teostades. Tulem saavutati ettenägematu lahenduskäiguga – nagu teadus- ja arendustegevuse põhimõtted ka lubavad.</w:t>
      </w:r>
    </w:p>
    <w:p w14:paraId="0A01F858" w14:textId="77777777" w:rsidR="0021225C" w:rsidRDefault="0021225C" w:rsidP="0021225C">
      <w:pPr>
        <w:pStyle w:val="ListParagraph"/>
        <w:rPr>
          <w:color w:val="000000"/>
        </w:rPr>
      </w:pPr>
    </w:p>
    <w:p w14:paraId="1CDA9834" w14:textId="0F393DA5" w:rsidR="00A918DB" w:rsidRPr="00E15043" w:rsidRDefault="00E15043" w:rsidP="00E15043">
      <w:pPr>
        <w:pStyle w:val="ListParagraph"/>
        <w:numPr>
          <w:ilvl w:val="1"/>
          <w:numId w:val="1"/>
        </w:numPr>
        <w:spacing w:line="240" w:lineRule="auto"/>
        <w:ind w:left="567" w:hanging="567"/>
        <w:contextualSpacing w:val="0"/>
        <w:rPr>
          <w:color w:val="000000"/>
        </w:rPr>
      </w:pPr>
      <w:r w:rsidRPr="00E15043">
        <w:t>Vaid</w:t>
      </w:r>
      <w:r w:rsidR="00F43A31">
        <w:t>lustaja</w:t>
      </w:r>
      <w:r w:rsidRPr="00E15043">
        <w:t xml:space="preserve"> on prototüübi mõiste </w:t>
      </w:r>
      <w:r w:rsidR="00F43A31">
        <w:t xml:space="preserve">vaidlustuse </w:t>
      </w:r>
      <w:r w:rsidRPr="00E15043">
        <w:t xml:space="preserve">punktis 11 esitanud poolikult, mistõttu on </w:t>
      </w:r>
      <w:r w:rsidR="00F43A31">
        <w:t xml:space="preserve">vaidlustaja </w:t>
      </w:r>
      <w:r w:rsidRPr="00E15043">
        <w:t>väide</w:t>
      </w:r>
      <w:r w:rsidR="00F43A31">
        <w:t xml:space="preserve"> ka</w:t>
      </w:r>
      <w:r w:rsidRPr="00E15043">
        <w:t xml:space="preserve"> eksitav. Täielik definitsioon prototüübist o</w:t>
      </w:r>
      <w:r w:rsidR="009877AE">
        <w:t>n</w:t>
      </w:r>
      <w:r w:rsidRPr="00E15043">
        <w:t xml:space="preserve"> </w:t>
      </w:r>
      <w:r w:rsidR="009877AE">
        <w:t>riigi</w:t>
      </w:r>
      <w:r w:rsidRPr="00E15043">
        <w:t xml:space="preserve">hanke 271027 tehnilises kirjelduses: „Esialgne teostus või </w:t>
      </w:r>
      <w:r w:rsidRPr="004C3C07">
        <w:t>mudel lahenduse, näitajate ja võimaluste hindamiseks või nõuete selgitamiseks või täpsustamiseks</w:t>
      </w:r>
      <w:r w:rsidRPr="00E15043">
        <w:t>“</w:t>
      </w:r>
      <w:r w:rsidR="009877AE">
        <w:t>.</w:t>
      </w:r>
      <w:r w:rsidRPr="00E15043">
        <w:t xml:space="preserve"> Hanke 271027 tulemitena vastu võetud materjalid olid selgelt esialgne teostus lahenduse, näitajate ja võimaluste hindamiseks ja nõuete selgitamiseks. Hankija sai teadmise, kuidas ja millistel tingimustel, sh millise täpsuse, ajalise lahutuse ning teenuse kujul, st erasektorist kuu- või aastatasulise teenuse kujul või avaliku sektori taristusse rajatuna, lahendust tellida. Riigihanke 271027 </w:t>
      </w:r>
      <w:r w:rsidRPr="00E15043">
        <w:lastRenderedPageBreak/>
        <w:t>tulemusena ei pidanud looma ega hankijale üle andma tarkvaralist prototüüpi</w:t>
      </w:r>
      <w:r w:rsidR="00E37052">
        <w:t>.</w:t>
      </w:r>
      <w:r w:rsidRPr="00E15043">
        <w:t xml:space="preserve"> Mõistet „tarkvaraline prototüüp“ ei ole hanke 271027 tehnilises kirjelduses kasutatud </w:t>
      </w:r>
      <w:r w:rsidRPr="004C3C07">
        <w:t>mitte ühtegi korda ning see on läbivalt käesoleva vaide käigus olnud vaide esitaja meelevaldne tõlgendus.</w:t>
      </w:r>
    </w:p>
    <w:p w14:paraId="6F113AB2" w14:textId="77777777" w:rsidR="00A918DB" w:rsidRDefault="00A918DB" w:rsidP="00A918DB">
      <w:pPr>
        <w:pStyle w:val="ListParagraph"/>
        <w:rPr>
          <w:color w:val="000000"/>
        </w:rPr>
      </w:pPr>
    </w:p>
    <w:p w14:paraId="035DBCB3" w14:textId="72583723" w:rsidR="004F14C2" w:rsidRDefault="004F14C2" w:rsidP="004F14C2">
      <w:pPr>
        <w:pStyle w:val="ListParagraph"/>
        <w:numPr>
          <w:ilvl w:val="1"/>
          <w:numId w:val="1"/>
        </w:numPr>
        <w:spacing w:line="240" w:lineRule="auto"/>
        <w:ind w:left="567" w:hanging="567"/>
        <w:contextualSpacing w:val="0"/>
        <w:rPr>
          <w:rFonts w:cs="Times New Roman"/>
          <w:szCs w:val="24"/>
        </w:rPr>
      </w:pPr>
      <w:r>
        <w:rPr>
          <w:rFonts w:cs="Times New Roman"/>
          <w:szCs w:val="24"/>
        </w:rPr>
        <w:t xml:space="preserve">Kuna hanke 271027 raames oli tegemist teadus- ja arendustegevusega, mille tulemused </w:t>
      </w:r>
      <w:r w:rsidR="007D2B1F">
        <w:rPr>
          <w:rFonts w:cs="Times New Roman"/>
          <w:szCs w:val="24"/>
        </w:rPr>
        <w:t xml:space="preserve">ei ole </w:t>
      </w:r>
      <w:r>
        <w:rPr>
          <w:rFonts w:cs="Times New Roman"/>
          <w:szCs w:val="24"/>
        </w:rPr>
        <w:t>ettearvatavad, siis selgus töö käigus nõuete ja võimaluste täpsustamisel, et hankija esialgset soovi saada andmete uuenemise ajaliseks lahutuseks 14 päeva, ei ole võimalik tänasel päeval kättesaadava tehnoloogiaga tagada. Põhjused ja selgitused koos võimalike edasiste arendustega on eelkõige toodud hanke 271027 lõpparuande punktis 7. Alusandmestik ning selle töötlemine on kirjeldatud näiteks hanke 271027 lõpparuande punktides 2.; 3. ja 7.</w:t>
      </w:r>
    </w:p>
    <w:p w14:paraId="1C53F284" w14:textId="1B20A29E" w:rsidR="001D65C3" w:rsidRPr="004F14C2" w:rsidRDefault="00DD7943" w:rsidP="004F14C2">
      <w:pPr>
        <w:pStyle w:val="ListParagraph"/>
        <w:spacing w:line="240" w:lineRule="auto"/>
        <w:ind w:left="567"/>
        <w:contextualSpacing w:val="0"/>
        <w:rPr>
          <w:rFonts w:cs="Times New Roman"/>
          <w:szCs w:val="24"/>
        </w:rPr>
      </w:pPr>
      <w:r>
        <w:t>Riigih</w:t>
      </w:r>
      <w:r w:rsidR="004F14C2" w:rsidRPr="004F14C2">
        <w:t xml:space="preserve">anke 271027 tehnilise kirjelduse punkti 4.9. sõnastus näitab selgelt, et hankija ei olnud </w:t>
      </w:r>
      <w:r>
        <w:t>riigi</w:t>
      </w:r>
      <w:r w:rsidR="004F14C2" w:rsidRPr="004F14C2">
        <w:t>hanke</w:t>
      </w:r>
      <w:r>
        <w:t xml:space="preserve"> alus</w:t>
      </w:r>
      <w:r w:rsidR="004F14C2" w:rsidRPr="004F14C2">
        <w:t xml:space="preserve">dokumentide ettevalmistamise käigus teadlik, kuidas hanke võitnud esitaja tööülesande lahendab, kuna tegemist oli teadus- ja arendustegevusega, mille tulemused on ettearvamatud. Hankija eesmärk oli tagada kõigi hanke 271027 tehnilise kirjelduse punktidega, sh </w:t>
      </w:r>
      <w:r>
        <w:t xml:space="preserve">ka </w:t>
      </w:r>
      <w:r w:rsidR="004F14C2" w:rsidRPr="004F14C2">
        <w:t>tehnilise kirjelduse punkti</w:t>
      </w:r>
      <w:r>
        <w:t>de</w:t>
      </w:r>
      <w:r w:rsidR="004F14C2" w:rsidRPr="004F14C2">
        <w:t>ga 4.9</w:t>
      </w:r>
      <w:r>
        <w:t xml:space="preserve">, </w:t>
      </w:r>
      <w:r w:rsidR="004F14C2" w:rsidRPr="004F14C2">
        <w:t>5.8</w:t>
      </w:r>
      <w:r>
        <w:t xml:space="preserve"> ja</w:t>
      </w:r>
      <w:r w:rsidR="004F14C2" w:rsidRPr="004F14C2">
        <w:t xml:space="preserve"> 5.9,</w:t>
      </w:r>
      <w:r>
        <w:t xml:space="preserve"> </w:t>
      </w:r>
      <w:r w:rsidR="004F14C2" w:rsidRPr="004F14C2">
        <w:t xml:space="preserve">et kõikvõimalikul kujul esitatavad väljundid ühilduksid haldusala nõuetega. Selleks, et esitada töö „esialgne teostus või mudel lahenduse, näitajate ja võimaluste hindamiseks või nõuete selgitamiseks või täpsustamiseks“, ei </w:t>
      </w:r>
      <w:r w:rsidR="004F14C2" w:rsidRPr="00DD7943">
        <w:t>olnud hanke ettevalmistamise käigus</w:t>
      </w:r>
      <w:r w:rsidR="004F14C2" w:rsidRPr="004F14C2">
        <w:t xml:space="preserve"> teada, milline lahenduskäik töö teostaja poolt valitakse ning seetõttu on </w:t>
      </w:r>
      <w:r>
        <w:t>tehnilises kirjelduse punktis 4.9</w:t>
      </w:r>
      <w:r w:rsidR="004F14C2" w:rsidRPr="004F14C2">
        <w:t xml:space="preserve"> kirjeldatud nõude</w:t>
      </w:r>
      <w:r>
        <w:t>i</w:t>
      </w:r>
      <w:r w:rsidR="004F14C2" w:rsidRPr="004F14C2">
        <w:t xml:space="preserve">d lähtekoodidele. </w:t>
      </w:r>
      <w:r w:rsidR="00AB1DAC">
        <w:t>Hankija kordab taaskord, et mõi</w:t>
      </w:r>
      <w:r w:rsidR="004F14C2" w:rsidRPr="004F14C2">
        <w:t xml:space="preserve">stet „tarkvaraline prototüüp“ </w:t>
      </w:r>
      <w:r w:rsidR="00AB1DAC">
        <w:t>p</w:t>
      </w:r>
      <w:r w:rsidR="004F14C2" w:rsidRPr="004F14C2">
        <w:t xml:space="preserve">ole </w:t>
      </w:r>
      <w:r w:rsidR="00AB1DAC">
        <w:t>riigi</w:t>
      </w:r>
      <w:r w:rsidR="004F14C2" w:rsidRPr="004F14C2">
        <w:t>hanke 271027 tehnilises kirjelduses kasutatud</w:t>
      </w:r>
      <w:r w:rsidR="004F14C2" w:rsidRPr="00AB1DAC">
        <w:t xml:space="preserve"> mitte ühtegi korda.</w:t>
      </w:r>
    </w:p>
    <w:p w14:paraId="10C9FB97" w14:textId="77777777" w:rsidR="001D65C3" w:rsidRDefault="001D65C3" w:rsidP="001D65C3">
      <w:pPr>
        <w:pStyle w:val="ListParagraph"/>
        <w:rPr>
          <w:color w:val="000000"/>
        </w:rPr>
      </w:pPr>
    </w:p>
    <w:p w14:paraId="7748F114" w14:textId="32099ABE" w:rsidR="00B03B31" w:rsidRPr="008B123E" w:rsidRDefault="008B123E" w:rsidP="00B03B31">
      <w:pPr>
        <w:pStyle w:val="ListParagraph"/>
        <w:numPr>
          <w:ilvl w:val="1"/>
          <w:numId w:val="1"/>
        </w:numPr>
        <w:spacing w:line="240" w:lineRule="auto"/>
        <w:ind w:left="567" w:hanging="567"/>
        <w:contextualSpacing w:val="0"/>
        <w:rPr>
          <w:color w:val="000000"/>
        </w:rPr>
      </w:pPr>
      <w:r>
        <w:t>Vaidlustaja on meelevaldselt ja eksitavalt tõlgendanud töö lõpparuande sisu. Viidatud lauses “</w:t>
      </w:r>
      <w:r w:rsidRPr="001F4E79">
        <w:t xml:space="preserve">KappaZeta OÜ </w:t>
      </w:r>
      <w:r w:rsidRPr="005B0CEE">
        <w:t>on arendanud välja</w:t>
      </w:r>
      <w:r w:rsidRPr="001F4E79">
        <w:t xml:space="preserve"> närvivõrkudel</w:t>
      </w:r>
      <w:r>
        <w:t xml:space="preserve"> </w:t>
      </w:r>
      <w:r w:rsidRPr="001F4E79">
        <w:t>põhineva mudeli, mis piloteerib lageraite operatiivse tuvastamise võimalikkust tuleviku lahenduste tarbeks</w:t>
      </w:r>
      <w:r w:rsidR="005B0CEE">
        <w:t>.</w:t>
      </w:r>
      <w:r>
        <w:t>“</w:t>
      </w:r>
      <w:r w:rsidR="005B0CEE">
        <w:t xml:space="preserve">, </w:t>
      </w:r>
      <w:r>
        <w:t xml:space="preserve">on kasutatud eesti keele reeglite kohaselt täismineviku vormi ning viidatud lause mõte on, et enne tööde teostamist on KappaZeta OÜ välja arendanud lahenduse, mis </w:t>
      </w:r>
      <w:r w:rsidR="00B97D85">
        <w:t>riigi</w:t>
      </w:r>
      <w:r>
        <w:t xml:space="preserve">hanke 271027 raames piloteerib (ehk </w:t>
      </w:r>
      <w:r w:rsidRPr="00674809">
        <w:t>kontrolli</w:t>
      </w:r>
      <w:r>
        <w:t>b</w:t>
      </w:r>
      <w:r w:rsidRPr="00674809">
        <w:t>, katseta</w:t>
      </w:r>
      <w:r>
        <w:t>b</w:t>
      </w:r>
      <w:r w:rsidRPr="00674809">
        <w:t>, proovi</w:t>
      </w:r>
      <w:r>
        <w:t xml:space="preserve">b) lageraiete operatiivse tuvastamise võimalikkust tuleviku lahenduste tarbeks. </w:t>
      </w:r>
      <w:r w:rsidR="00B97D85">
        <w:t>Vaidlustaja</w:t>
      </w:r>
      <w:r>
        <w:t xml:space="preserve"> poolt viidatud lause ütleb selgesõnaliselt, et KappaZeta OÜ kasutas varem arendatud tööriista, et katsetada lageraiete operatiivse tuvastamise võimalikkust.</w:t>
      </w:r>
    </w:p>
    <w:p w14:paraId="7152DE1E" w14:textId="77777777" w:rsidR="00B03B31" w:rsidRPr="00B03B31" w:rsidRDefault="00B03B31" w:rsidP="00B03B31">
      <w:pPr>
        <w:spacing w:line="240" w:lineRule="auto"/>
        <w:rPr>
          <w:color w:val="000000"/>
        </w:rPr>
      </w:pPr>
    </w:p>
    <w:p w14:paraId="5C55F818" w14:textId="641AB4F8" w:rsidR="00C129E9" w:rsidRPr="00C129E9" w:rsidRDefault="00C129E9" w:rsidP="00C129E9">
      <w:pPr>
        <w:pStyle w:val="ListParagraph"/>
        <w:numPr>
          <w:ilvl w:val="1"/>
          <w:numId w:val="1"/>
        </w:numPr>
        <w:spacing w:line="240" w:lineRule="auto"/>
        <w:ind w:left="567" w:hanging="567"/>
        <w:contextualSpacing w:val="0"/>
        <w:rPr>
          <w:color w:val="000000"/>
        </w:rPr>
      </w:pPr>
      <w:r w:rsidRPr="00C129E9">
        <w:t xml:space="preserve">Hankija viidatud KappaZeta OÜ varasemad tööriistad ei ole olnud hanke 271027 tulemus, hankija ei ole varem valminud ja olemas olnud tööriistu lugenud hanke 271027 järgseks tööks. Nagu KappaZeta OÜ hanke 271027 lõpparuandes välja tõi ning </w:t>
      </w:r>
      <w:r w:rsidR="00FE1017">
        <w:t>vaidlustaja</w:t>
      </w:r>
      <w:r w:rsidRPr="00C129E9">
        <w:t xml:space="preserve"> ka viitas, siis KappaZeta OÜ</w:t>
      </w:r>
      <w:r w:rsidRPr="00C129E9">
        <w:rPr>
          <w:b/>
          <w:bCs/>
        </w:rPr>
        <w:t xml:space="preserve"> </w:t>
      </w:r>
      <w:r w:rsidRPr="00C129E9">
        <w:t>kasutas varem arendatud tööriista</w:t>
      </w:r>
      <w:r w:rsidRPr="00FE1017">
        <w:t>, et katsetada lageraiete operatiivse tuvastamise võimalikkust.</w:t>
      </w:r>
      <w:r w:rsidRPr="00C129E9">
        <w:rPr>
          <w:b/>
          <w:bCs/>
        </w:rPr>
        <w:t xml:space="preserve"> </w:t>
      </w:r>
      <w:r w:rsidRPr="00C129E9">
        <w:t xml:space="preserve">Testimine, katsetamine, esialgsete tulemuste loomine ja nõuete selgitamine on olnud </w:t>
      </w:r>
      <w:r w:rsidR="00A53895">
        <w:t>riigi</w:t>
      </w:r>
      <w:r w:rsidRPr="00C129E9">
        <w:t>hanke 271027 selgesõnaline eesmärk. Töövõtja ei esitanud talle varasemalt kuulunud tarkvaralahendusi hankelepingujärgse tööna.</w:t>
      </w:r>
    </w:p>
    <w:p w14:paraId="603DA604" w14:textId="77777777" w:rsidR="00C129E9" w:rsidRPr="00C129E9" w:rsidRDefault="00C129E9" w:rsidP="00C129E9">
      <w:pPr>
        <w:pStyle w:val="ListParagraph"/>
        <w:rPr>
          <w:color w:val="000000"/>
        </w:rPr>
      </w:pPr>
    </w:p>
    <w:p w14:paraId="2DC62025" w14:textId="3C9661A4" w:rsidR="007643C4" w:rsidRPr="007643C4" w:rsidRDefault="00364D66" w:rsidP="007643C4">
      <w:pPr>
        <w:pStyle w:val="ListParagraph"/>
        <w:numPr>
          <w:ilvl w:val="1"/>
          <w:numId w:val="1"/>
        </w:numPr>
        <w:spacing w:line="240" w:lineRule="auto"/>
        <w:ind w:left="567" w:hanging="567"/>
        <w:contextualSpacing w:val="0"/>
        <w:rPr>
          <w:color w:val="000000"/>
        </w:rPr>
      </w:pPr>
      <w:r>
        <w:rPr>
          <w:color w:val="000000"/>
        </w:rPr>
        <w:t xml:space="preserve">Töövõtja ei pidanud esitama tarkvaralist prototüüpi ning selles osas </w:t>
      </w:r>
      <w:r w:rsidR="007643C4" w:rsidRPr="007643C4">
        <w:t xml:space="preserve">ei saa olla mõistlikku vaidlust, kuna mõistet „tarkvaraline prototüüp“ ei ole </w:t>
      </w:r>
      <w:r w:rsidR="007643C4">
        <w:t>riigi</w:t>
      </w:r>
      <w:r w:rsidR="007643C4" w:rsidRPr="007643C4">
        <w:t>hanke 271027 tehnilises kirjelduses kasutatud mitte ainsamatki korda</w:t>
      </w:r>
      <w:r w:rsidR="007859C4">
        <w:t xml:space="preserve"> ning selle esitamist ei ole ka nõutud</w:t>
      </w:r>
      <w:r w:rsidR="007643C4" w:rsidRPr="007643C4">
        <w:t>. Kõik andmed, mis riigihanke 271027 raames loodi ja mida tulemuse saamiseks kasutati, on vabalt kättesaadavad, sh RMK andmed metsaregistris, kasutatud satelliidiandmed ning kõik riigihanke 271027 tulemid.</w:t>
      </w:r>
    </w:p>
    <w:p w14:paraId="3EF3EF5C" w14:textId="77777777" w:rsidR="007643C4" w:rsidRDefault="007643C4" w:rsidP="007643C4">
      <w:pPr>
        <w:pStyle w:val="ListParagraph"/>
        <w:rPr>
          <w:color w:val="000000"/>
        </w:rPr>
      </w:pPr>
    </w:p>
    <w:p w14:paraId="3C09EFDE" w14:textId="77777777" w:rsidR="007643C4" w:rsidRDefault="007643C4" w:rsidP="007643C4">
      <w:pPr>
        <w:pStyle w:val="ListParagraph"/>
        <w:rPr>
          <w:color w:val="000000"/>
        </w:rPr>
      </w:pPr>
    </w:p>
    <w:p w14:paraId="1E65F0A5" w14:textId="77777777" w:rsidR="007643C4" w:rsidRPr="007643C4" w:rsidRDefault="007643C4" w:rsidP="007643C4">
      <w:pPr>
        <w:pStyle w:val="ListParagraph"/>
        <w:rPr>
          <w:color w:val="000000"/>
        </w:rPr>
      </w:pPr>
    </w:p>
    <w:p w14:paraId="2D36E3BD" w14:textId="21458F5B" w:rsidR="007643C4" w:rsidRPr="00D243A8" w:rsidRDefault="000A2BC6" w:rsidP="007643C4">
      <w:pPr>
        <w:pStyle w:val="ListParagraph"/>
        <w:numPr>
          <w:ilvl w:val="1"/>
          <w:numId w:val="1"/>
        </w:numPr>
        <w:spacing w:line="240" w:lineRule="auto"/>
        <w:ind w:left="567" w:hanging="567"/>
        <w:contextualSpacing w:val="0"/>
        <w:rPr>
          <w:color w:val="000000"/>
        </w:rPr>
      </w:pPr>
      <w:r>
        <w:rPr>
          <w:color w:val="000000"/>
        </w:rPr>
        <w:lastRenderedPageBreak/>
        <w:t xml:space="preserve">Seoses vaidlustaja täiendava seisukoha punktiga 16 </w:t>
      </w:r>
      <w:r w:rsidR="004167B2" w:rsidRPr="004167B2">
        <w:t>juhib</w:t>
      </w:r>
      <w:r>
        <w:t xml:space="preserve"> hankija</w:t>
      </w:r>
      <w:r w:rsidR="004167B2" w:rsidRPr="004167B2">
        <w:t xml:space="preserve"> tähelepanu olulisele erisusele selles osas, kas tellida kaugseireteenust kuu- või aastatasulise teenusena erasektorilt sisse, sealjuures omamata lahendust ja võimekust ise tulemusi (s.o. kaardikihte) genereerida; või lasta riigisektori taristusse (antud juhul MKM-i ja KLIM-i valitsemisalade asutuste taristusse) rajada lahendus, mida saab kasutada iseseisvalt tulemuste genereerimiseks, uute teenuste rajamiseks jne. Erasektorilt teenuse sisse ostmise puhul on suur riski n-ö </w:t>
      </w:r>
      <w:r w:rsidR="004167B2" w:rsidRPr="004167B2">
        <w:rPr>
          <w:i/>
          <w:iCs/>
        </w:rPr>
        <w:t>vendor-locki</w:t>
      </w:r>
      <w:r w:rsidR="004167B2" w:rsidRPr="004167B2">
        <w:t xml:space="preserve"> jääda, kus edasised arendused, parendused ja muudatused tuleb tellida ühe konkreetse ettevõtte käest, kes on juba taristu ja lahenduse rajanud kliendi teenindamiseks. </w:t>
      </w:r>
      <w:r w:rsidR="006B2F97">
        <w:t>Riigih</w:t>
      </w:r>
      <w:r w:rsidR="004167B2" w:rsidRPr="004167B2">
        <w:t>anke 271027 tööd tutvustavate slaidide peal oli KappaZeta OÜ sellise võimaluse välja pakkunud ning hinnanud rahaliseks kuluks teenuse loomiseks KappaZeta OÜ taristusse 190 000 eurot pluss iga-aastane kulu 60 000 eurot. Hanke</w:t>
      </w:r>
      <w:r w:rsidR="004167B2" w:rsidRPr="004167B2">
        <w:rPr>
          <w:b/>
          <w:bCs/>
        </w:rPr>
        <w:t xml:space="preserve"> </w:t>
      </w:r>
      <w:r w:rsidR="004167B2">
        <w:t xml:space="preserve">279476 raames on hankija läinud teist teed ning tellib teenuse rajamise avaliku sektori taristusse. See tähendab muuhulgas, et tasuda tuleb ühekordselt teenuse rajamise eest, kuid püsikulusid kuutasude näol ei lisandu. Lisaks on hankija hanke 279476 tehnilise kirjelduse punktis 3.1. joonisel 1 esialgses visioonis ette näinud, et vahetulemused lähevad ka RMK-le. Erasektorilt kuutasulise teenusena tellimise korral peaks iga asutus eraldi maksma tulemite eest. </w:t>
      </w:r>
      <w:r w:rsidR="006B2F97">
        <w:t>Riigih</w:t>
      </w:r>
      <w:r w:rsidR="004167B2">
        <w:t>anke 279476 raames valitud lahendus</w:t>
      </w:r>
      <w:r w:rsidR="006B2F97">
        <w:t xml:space="preserve"> võimaldab</w:t>
      </w:r>
      <w:r w:rsidR="004167B2">
        <w:t xml:space="preserve"> ka rahalist säästu. Lisaks too</w:t>
      </w:r>
      <w:r w:rsidR="006B2F97">
        <w:t>b hankija</w:t>
      </w:r>
      <w:r w:rsidR="004167B2">
        <w:t xml:space="preserve"> välja, et erasektorist teenuse ostmise korral on KappaZeta OÜ näinud teenuse rajamise hinnaks 190 000 eurot. Hanke 279476 eeldatav maksumus on kuni 400 000 eurot. See tähendab, et hankija on arvestanud ja teadlik, et kõik pakkujad peavad </w:t>
      </w:r>
      <w:r w:rsidR="006B2F97">
        <w:t xml:space="preserve">nö </w:t>
      </w:r>
      <w:r w:rsidR="004167B2">
        <w:t>„nullist“ alustama töödega ja lahenduste väljatöötamisega. Era- ja avaliku sektori taristu erisuse rõhutamise eesmärk on välja tuua, et KappaZeta OÜ ei ole hanke 279476 osas saanud teha ettevalmistavaid töid avaliku sektori taristusse, kuhu hanke 279476 tulemusena teenus rajatakse. Kõigil pakkujatel on võrdne võimalus pakkumuse esitamiseks.</w:t>
      </w:r>
    </w:p>
    <w:p w14:paraId="4A86D143" w14:textId="5791FB98" w:rsidR="00D243A8" w:rsidRPr="004167B2" w:rsidRDefault="00D243A8" w:rsidP="00D243A8">
      <w:pPr>
        <w:pStyle w:val="ListParagraph"/>
        <w:spacing w:line="240" w:lineRule="auto"/>
        <w:ind w:left="567"/>
        <w:contextualSpacing w:val="0"/>
        <w:rPr>
          <w:color w:val="000000"/>
        </w:rPr>
      </w:pPr>
      <w:r>
        <w:rPr>
          <w:rFonts w:cs="Times New Roman"/>
          <w:szCs w:val="24"/>
        </w:rPr>
        <w:t>Hankija ei näe vastuolu ka selles, et hangetega 279476 ja 271027 ei hangita sama tööd ning mõlema hanke ese ei ole täpselt samasugune.</w:t>
      </w:r>
    </w:p>
    <w:p w14:paraId="78073A46" w14:textId="77777777" w:rsidR="007643C4" w:rsidRDefault="007643C4" w:rsidP="007643C4">
      <w:pPr>
        <w:spacing w:line="240" w:lineRule="auto"/>
        <w:rPr>
          <w:color w:val="000000"/>
        </w:rPr>
      </w:pPr>
    </w:p>
    <w:p w14:paraId="100D5645" w14:textId="22624011" w:rsidR="002A0E49" w:rsidRPr="007C6D8A" w:rsidRDefault="000A38B1" w:rsidP="005B3CDD">
      <w:pPr>
        <w:pStyle w:val="ListParagraph"/>
        <w:numPr>
          <w:ilvl w:val="1"/>
          <w:numId w:val="1"/>
        </w:numPr>
        <w:spacing w:line="240" w:lineRule="auto"/>
        <w:ind w:left="567" w:hanging="567"/>
        <w:contextualSpacing w:val="0"/>
        <w:rPr>
          <w:color w:val="000000"/>
        </w:rPr>
      </w:pPr>
      <w:r w:rsidRPr="007C6D8A">
        <w:rPr>
          <w:color w:val="000000"/>
        </w:rPr>
        <w:t>Hankija ei eelista ühtegi</w:t>
      </w:r>
      <w:r w:rsidR="00D243A8" w:rsidRPr="00D243A8">
        <w:t xml:space="preserve"> pakkujat</w:t>
      </w:r>
      <w:r>
        <w:t>.</w:t>
      </w:r>
      <w:r w:rsidR="00D243A8" w:rsidRPr="00D243A8">
        <w:t xml:space="preserve"> </w:t>
      </w:r>
      <w:r>
        <w:t>K</w:t>
      </w:r>
      <w:r w:rsidR="00D243A8" w:rsidRPr="00D243A8">
        <w:t xml:space="preserve">õik võimalikud pakkujad alustavad teenuse rajamisega </w:t>
      </w:r>
      <w:r w:rsidR="00FB046A">
        <w:t xml:space="preserve">nö </w:t>
      </w:r>
      <w:r w:rsidR="00D243A8" w:rsidRPr="00D243A8">
        <w:t xml:space="preserve">„nullist“. Kogu riigihanke 271027 töö on avalikult kättesaadav, sh ka kasutatud andmestikud. Veelgi enam, hanke 279476 tehnilise kirjelduse punktis 3.1. on selgesõnaliselt välja toodud: „Projekti peamine sisend andmete osas on kaugseire satelliitide andmed. Projekt on üles ehitatud avaandmete kasutamisele, mis on vabalt ning tasuta kättesaadavad, need on näiteks EL Copernicus programmi Sentinel-1 ja Sentinel-2 andmed ning USGS (U.S. Geological Survey) Landsat-8, Landsat-9 satelliidi andmed. Loetelu ei ole ammendav.“ Seega on </w:t>
      </w:r>
      <w:r w:rsidR="00FB046A">
        <w:t>riigi</w:t>
      </w:r>
      <w:r w:rsidR="00D243A8" w:rsidRPr="00D243A8">
        <w:t>hanke 279476 sisendid avaandmed ning ei ole seatud piiranguid ühelegi pakkujale. Hanke 279476 tehnilise kirjelduse punktis 3.1. joonisel 1 esialgses visioonis on hankija ette näinud, et töö tulemusena loodud kaardid saavad samuti olema avaandmetena kättesaadavad metsaportaalis.</w:t>
      </w:r>
    </w:p>
    <w:p w14:paraId="79D35B19" w14:textId="77777777" w:rsidR="002A0E49" w:rsidRPr="002A0E49" w:rsidRDefault="002A0E49" w:rsidP="002A0E49">
      <w:pPr>
        <w:spacing w:line="240" w:lineRule="auto"/>
        <w:rPr>
          <w:color w:val="000000"/>
        </w:rPr>
      </w:pPr>
    </w:p>
    <w:p w14:paraId="07C9578C" w14:textId="77777777" w:rsidR="007E3A7F" w:rsidRPr="00705005" w:rsidRDefault="007E3A7F" w:rsidP="00C86A35">
      <w:pPr>
        <w:pStyle w:val="Snum"/>
        <w:rPr>
          <w:rFonts w:cs="Times New Roman"/>
          <w:sz w:val="24"/>
          <w:szCs w:val="24"/>
        </w:rPr>
      </w:pPr>
    </w:p>
    <w:p w14:paraId="23C49F89" w14:textId="4405173B" w:rsidR="007E3A7F" w:rsidRPr="00705005" w:rsidRDefault="004513D4" w:rsidP="00C86A35">
      <w:pPr>
        <w:pStyle w:val="Snum"/>
        <w:numPr>
          <w:ilvl w:val="0"/>
          <w:numId w:val="1"/>
        </w:numPr>
        <w:spacing w:after="120"/>
        <w:ind w:left="567" w:hanging="567"/>
        <w:rPr>
          <w:rFonts w:cs="Times New Roman"/>
          <w:sz w:val="24"/>
          <w:szCs w:val="24"/>
        </w:rPr>
      </w:pPr>
      <w:r>
        <w:rPr>
          <w:rFonts w:cs="Times New Roman"/>
          <w:sz w:val="24"/>
          <w:szCs w:val="24"/>
        </w:rPr>
        <w:t>VASTUS</w:t>
      </w:r>
      <w:r w:rsidR="00BC5B2B">
        <w:rPr>
          <w:rFonts w:cs="Times New Roman"/>
          <w:sz w:val="24"/>
          <w:szCs w:val="24"/>
        </w:rPr>
        <w:t xml:space="preserve"> MENETLUSKULUDELE</w:t>
      </w:r>
    </w:p>
    <w:p w14:paraId="412B70F6" w14:textId="77777777" w:rsidR="007A75DA" w:rsidRPr="0070286D" w:rsidRDefault="007A75DA" w:rsidP="00C86A35">
      <w:pPr>
        <w:spacing w:line="240" w:lineRule="auto"/>
        <w:rPr>
          <w:bCs/>
          <w:color w:val="000000" w:themeColor="text1"/>
        </w:rPr>
      </w:pPr>
    </w:p>
    <w:p w14:paraId="7E2AD4BB" w14:textId="28E45622" w:rsidR="00DD1DEF" w:rsidRPr="0073354B" w:rsidRDefault="000A6AAC" w:rsidP="00DD1DEF">
      <w:pPr>
        <w:pStyle w:val="ListParagraph"/>
        <w:numPr>
          <w:ilvl w:val="1"/>
          <w:numId w:val="1"/>
        </w:numPr>
        <w:spacing w:line="240" w:lineRule="auto"/>
        <w:ind w:left="567" w:hanging="567"/>
        <w:contextualSpacing w:val="0"/>
        <w:rPr>
          <w:rFonts w:cs="Times New Roman"/>
          <w:bCs/>
          <w:color w:val="000000" w:themeColor="text1"/>
          <w:szCs w:val="24"/>
        </w:rPr>
      </w:pPr>
      <w:r w:rsidRPr="00252714">
        <w:rPr>
          <w:rFonts w:cs="Times New Roman"/>
          <w:bCs/>
          <w:color w:val="000000" w:themeColor="text1"/>
          <w:szCs w:val="24"/>
        </w:rPr>
        <w:t>Vaidlus</w:t>
      </w:r>
      <w:r w:rsidR="002207B8" w:rsidRPr="00252714">
        <w:rPr>
          <w:rFonts w:cs="Times New Roman"/>
          <w:bCs/>
          <w:color w:val="000000" w:themeColor="text1"/>
          <w:szCs w:val="24"/>
        </w:rPr>
        <w:t xml:space="preserve">e keskmes on </w:t>
      </w:r>
      <w:r w:rsidR="00FD6BEC" w:rsidRPr="00252714">
        <w:rPr>
          <w:rFonts w:cs="Times New Roman"/>
          <w:bCs/>
          <w:color w:val="000000" w:themeColor="text1"/>
          <w:szCs w:val="24"/>
        </w:rPr>
        <w:t>peamise teemana</w:t>
      </w:r>
      <w:r w:rsidR="00C86A35">
        <w:rPr>
          <w:rFonts w:cs="Times New Roman"/>
          <w:bCs/>
          <w:color w:val="000000" w:themeColor="text1"/>
          <w:szCs w:val="24"/>
        </w:rPr>
        <w:t xml:space="preserve"> </w:t>
      </w:r>
      <w:r w:rsidR="000D76E0">
        <w:rPr>
          <w:rFonts w:cs="Times New Roman"/>
          <w:bCs/>
          <w:color w:val="000000" w:themeColor="text1"/>
          <w:szCs w:val="24"/>
        </w:rPr>
        <w:t xml:space="preserve">eelmise riigihanke 271027 tulemusel sõlmitud hankelepingu alusel teostatud kohustuslikud tööd ja teostatud tööde kättesaadavaks tegemine. Riigihanke 271027 tulemusena teostatavate </w:t>
      </w:r>
      <w:r w:rsidR="003523EB">
        <w:rPr>
          <w:rFonts w:cs="Times New Roman"/>
          <w:bCs/>
          <w:color w:val="000000" w:themeColor="text1"/>
          <w:szCs w:val="24"/>
        </w:rPr>
        <w:t xml:space="preserve">kohustuslike </w:t>
      </w:r>
      <w:r w:rsidR="000D76E0">
        <w:rPr>
          <w:rFonts w:cs="Times New Roman"/>
          <w:bCs/>
          <w:color w:val="000000" w:themeColor="text1"/>
          <w:szCs w:val="24"/>
        </w:rPr>
        <w:t xml:space="preserve">tööde </w:t>
      </w:r>
      <w:r w:rsidR="003523EB">
        <w:rPr>
          <w:rFonts w:cs="Times New Roman"/>
          <w:bCs/>
          <w:color w:val="000000" w:themeColor="text1"/>
          <w:szCs w:val="24"/>
        </w:rPr>
        <w:t>ulatus, tingimused ja hankija ootus teostatavtele töödele on üheselt arusaadavalt sõnastatud. Ilmselges küsimuses kolme advokaadi kaasamine ei ole vajalik ning on põhjendamatu ajakulu. Põhjendamatu</w:t>
      </w:r>
      <w:r w:rsidR="002E71CA">
        <w:rPr>
          <w:rFonts w:cs="Times New Roman"/>
          <w:bCs/>
          <w:color w:val="000000" w:themeColor="text1"/>
          <w:szCs w:val="24"/>
        </w:rPr>
        <w:t>t</w:t>
      </w:r>
      <w:r w:rsidR="003523EB">
        <w:rPr>
          <w:rFonts w:cs="Times New Roman"/>
          <w:bCs/>
          <w:color w:val="000000" w:themeColor="text1"/>
          <w:szCs w:val="24"/>
        </w:rPr>
        <w:t xml:space="preserve"> ajakulu suurendab veelgi asjaolu, et v</w:t>
      </w:r>
      <w:r w:rsidR="00CE43A2" w:rsidRPr="003523EB">
        <w:rPr>
          <w:bCs/>
          <w:color w:val="000000" w:themeColor="text1"/>
        </w:rPr>
        <w:t xml:space="preserve">aidlustaja ei ole esitanud täiendavaid seisukohti, vaid </w:t>
      </w:r>
      <w:r w:rsidR="00E945BE" w:rsidRPr="003523EB">
        <w:rPr>
          <w:bCs/>
          <w:color w:val="000000" w:themeColor="text1"/>
        </w:rPr>
        <w:t>korranud</w:t>
      </w:r>
      <w:r w:rsidR="00CE43A2" w:rsidRPr="003523EB">
        <w:rPr>
          <w:bCs/>
          <w:color w:val="000000" w:themeColor="text1"/>
        </w:rPr>
        <w:t xml:space="preserve"> </w:t>
      </w:r>
      <w:r w:rsidR="003523EB">
        <w:rPr>
          <w:bCs/>
          <w:color w:val="000000" w:themeColor="text1"/>
        </w:rPr>
        <w:t xml:space="preserve">juba algselt </w:t>
      </w:r>
      <w:r w:rsidR="00CE43A2" w:rsidRPr="003523EB">
        <w:rPr>
          <w:bCs/>
          <w:color w:val="000000" w:themeColor="text1"/>
        </w:rPr>
        <w:t xml:space="preserve">vaidlustuses esitatud </w:t>
      </w:r>
      <w:r w:rsidR="00E945BE" w:rsidRPr="003523EB">
        <w:rPr>
          <w:bCs/>
          <w:color w:val="000000" w:themeColor="text1"/>
        </w:rPr>
        <w:t>seisukohti</w:t>
      </w:r>
      <w:r w:rsidR="003523EB">
        <w:rPr>
          <w:bCs/>
          <w:color w:val="000000" w:themeColor="text1"/>
        </w:rPr>
        <w:t>.</w:t>
      </w:r>
      <w:r w:rsidR="00DD1DEF">
        <w:rPr>
          <w:bCs/>
          <w:color w:val="000000" w:themeColor="text1"/>
        </w:rPr>
        <w:t xml:space="preserve"> Vaidlustaja lepingulise esindaja kulud on põhjendamatult kõrged, kuna tegemist ei ole keerulise vaidlusega ning vaidlustusega vahetult seotud ja asjasse puutuv läbitöötatava </w:t>
      </w:r>
      <w:r w:rsidR="00DD1DEF">
        <w:rPr>
          <w:bCs/>
          <w:color w:val="000000" w:themeColor="text1"/>
        </w:rPr>
        <w:lastRenderedPageBreak/>
        <w:t xml:space="preserve">materjali hulk on </w:t>
      </w:r>
      <w:r w:rsidR="002E71CA">
        <w:rPr>
          <w:bCs/>
          <w:color w:val="000000" w:themeColor="text1"/>
        </w:rPr>
        <w:t>vähene</w:t>
      </w:r>
      <w:r w:rsidR="00DD1DEF">
        <w:rPr>
          <w:bCs/>
          <w:color w:val="000000" w:themeColor="text1"/>
        </w:rPr>
        <w:t>.</w:t>
      </w:r>
    </w:p>
    <w:p w14:paraId="4B9D67E9" w14:textId="77777777" w:rsidR="0073354B" w:rsidRPr="0073354B" w:rsidRDefault="0073354B" w:rsidP="0073354B">
      <w:pPr>
        <w:pStyle w:val="ListParagraph"/>
        <w:spacing w:line="240" w:lineRule="auto"/>
        <w:ind w:left="567"/>
        <w:contextualSpacing w:val="0"/>
        <w:rPr>
          <w:rFonts w:cs="Times New Roman"/>
          <w:bCs/>
          <w:color w:val="000000" w:themeColor="text1"/>
          <w:szCs w:val="24"/>
        </w:rPr>
      </w:pPr>
    </w:p>
    <w:p w14:paraId="1E947B9A" w14:textId="77777777" w:rsidR="0073354B" w:rsidRPr="0073354B" w:rsidRDefault="0073354B" w:rsidP="0073354B">
      <w:pPr>
        <w:pStyle w:val="ListParagraph"/>
        <w:numPr>
          <w:ilvl w:val="1"/>
          <w:numId w:val="1"/>
        </w:numPr>
        <w:spacing w:line="240" w:lineRule="auto"/>
        <w:ind w:left="567" w:hanging="567"/>
        <w:contextualSpacing w:val="0"/>
        <w:rPr>
          <w:rFonts w:cs="Times New Roman"/>
          <w:bCs/>
          <w:color w:val="000000" w:themeColor="text1"/>
          <w:szCs w:val="24"/>
        </w:rPr>
      </w:pPr>
      <w:r w:rsidRPr="0073354B">
        <w:rPr>
          <w:bCs/>
          <w:color w:val="000000" w:themeColor="text1"/>
        </w:rPr>
        <w:t xml:space="preserve">Vastavalt RHS § 198 lõikele 3 mõistab VAKO lepingulise esindaja kulud välja vajalikus ja põhjendatud ulatuses. </w:t>
      </w:r>
      <w:r>
        <w:rPr>
          <w:bCs/>
          <w:color w:val="000000" w:themeColor="text1"/>
        </w:rPr>
        <w:t xml:space="preserve">Hankija </w:t>
      </w:r>
      <w:r w:rsidRPr="0073354B">
        <w:rPr>
          <w:bCs/>
          <w:color w:val="000000" w:themeColor="text1"/>
        </w:rPr>
        <w:t xml:space="preserve">hinnangul ei ole </w:t>
      </w:r>
      <w:r>
        <w:rPr>
          <w:bCs/>
          <w:color w:val="000000" w:themeColor="text1"/>
        </w:rPr>
        <w:t>vaidlustaja</w:t>
      </w:r>
      <w:r w:rsidRPr="0073354B">
        <w:rPr>
          <w:bCs/>
          <w:color w:val="000000" w:themeColor="text1"/>
        </w:rPr>
        <w:t xml:space="preserve"> esindajate kulud taotletud ulatuses vajalikud ega põhjendatud.</w:t>
      </w:r>
    </w:p>
    <w:p w14:paraId="4156845C" w14:textId="77777777" w:rsidR="0073354B" w:rsidRPr="0073354B" w:rsidRDefault="0073354B" w:rsidP="0073354B">
      <w:pPr>
        <w:pStyle w:val="ListParagraph"/>
        <w:rPr>
          <w:color w:val="000000" w:themeColor="text1"/>
        </w:rPr>
      </w:pPr>
    </w:p>
    <w:p w14:paraId="3AA8E70D" w14:textId="6AE803CA" w:rsidR="00632EE0" w:rsidRDefault="00126915" w:rsidP="00632EE0">
      <w:pPr>
        <w:pStyle w:val="ListParagraph"/>
        <w:numPr>
          <w:ilvl w:val="1"/>
          <w:numId w:val="1"/>
        </w:numPr>
        <w:spacing w:line="240" w:lineRule="auto"/>
        <w:ind w:left="567" w:hanging="567"/>
        <w:contextualSpacing w:val="0"/>
        <w:rPr>
          <w:bCs/>
          <w:color w:val="000000" w:themeColor="text1"/>
        </w:rPr>
      </w:pPr>
      <w:r>
        <w:rPr>
          <w:color w:val="000000" w:themeColor="text1"/>
        </w:rPr>
        <w:t>V</w:t>
      </w:r>
      <w:r w:rsidR="0073354B" w:rsidRPr="0073354B">
        <w:rPr>
          <w:bCs/>
          <w:color w:val="000000" w:themeColor="text1"/>
        </w:rPr>
        <w:t>aidlustaja tugineb täiendavates seisukohtades samadele argumentidele, millele vaidlustaja tugines oma algses vaidlustuses ja mis on jätkuvalt vaidlustuse esemeks. Riigihanke 271027 tulemusel sõlmitud hankelepingu alusel teostatud kohustuslikud tööd olid määratletud üheselt mõistetavalt ning töötulemused on kättesaadavaks tehtud.</w:t>
      </w:r>
    </w:p>
    <w:p w14:paraId="7CB49F95" w14:textId="77777777" w:rsidR="00632EE0" w:rsidRPr="00632EE0" w:rsidRDefault="00632EE0" w:rsidP="00632EE0">
      <w:pPr>
        <w:pStyle w:val="ListParagraph"/>
        <w:rPr>
          <w:bCs/>
          <w:color w:val="000000" w:themeColor="text1"/>
        </w:rPr>
      </w:pPr>
    </w:p>
    <w:p w14:paraId="0BB4393A" w14:textId="7BB29515" w:rsidR="00632EE0" w:rsidRPr="00632EE0" w:rsidRDefault="00632EE0" w:rsidP="00632EE0">
      <w:pPr>
        <w:pStyle w:val="ListParagraph"/>
        <w:spacing w:line="240" w:lineRule="auto"/>
        <w:ind w:left="567"/>
        <w:contextualSpacing w:val="0"/>
        <w:rPr>
          <w:bCs/>
          <w:color w:val="000000" w:themeColor="text1"/>
        </w:rPr>
      </w:pPr>
      <w:r>
        <w:rPr>
          <w:bCs/>
          <w:color w:val="000000" w:themeColor="text1"/>
        </w:rPr>
        <w:t>Vaidlustajale</w:t>
      </w:r>
      <w:r w:rsidRPr="00632EE0">
        <w:rPr>
          <w:bCs/>
          <w:color w:val="000000" w:themeColor="text1"/>
        </w:rPr>
        <w:t xml:space="preserve"> on seega</w:t>
      </w:r>
      <w:r>
        <w:rPr>
          <w:bCs/>
          <w:color w:val="000000" w:themeColor="text1"/>
        </w:rPr>
        <w:t xml:space="preserve"> riigihanke 271027 tulemusel teostatud töö </w:t>
      </w:r>
      <w:r w:rsidRPr="00632EE0">
        <w:rPr>
          <w:bCs/>
          <w:color w:val="000000" w:themeColor="text1"/>
        </w:rPr>
        <w:t xml:space="preserve">teada ning </w:t>
      </w:r>
      <w:r>
        <w:rPr>
          <w:bCs/>
          <w:color w:val="000000" w:themeColor="text1"/>
        </w:rPr>
        <w:t>antud töö on vaidlustajale ka kättesaadav.</w:t>
      </w:r>
      <w:r w:rsidRPr="00632EE0">
        <w:rPr>
          <w:bCs/>
          <w:color w:val="000000" w:themeColor="text1"/>
        </w:rPr>
        <w:t xml:space="preserve"> Seetõttu võib eeldada, et vaidlustaja esindajate ajaline kulu </w:t>
      </w:r>
      <w:r w:rsidR="008D40A0">
        <w:rPr>
          <w:bCs/>
          <w:color w:val="000000" w:themeColor="text1"/>
        </w:rPr>
        <w:t>vaidlustuse</w:t>
      </w:r>
      <w:r w:rsidRPr="00632EE0">
        <w:rPr>
          <w:bCs/>
          <w:color w:val="000000" w:themeColor="text1"/>
        </w:rPr>
        <w:t xml:space="preserve"> koostamiseks peaks olema märkimisväärselt väiksem võrreldes</w:t>
      </w:r>
      <w:r w:rsidR="008D40A0">
        <w:rPr>
          <w:bCs/>
          <w:color w:val="000000" w:themeColor="text1"/>
        </w:rPr>
        <w:t xml:space="preserve"> vaidlustaja </w:t>
      </w:r>
      <w:r w:rsidRPr="00632EE0">
        <w:rPr>
          <w:bCs/>
          <w:color w:val="000000" w:themeColor="text1"/>
        </w:rPr>
        <w:t xml:space="preserve"> </w:t>
      </w:r>
      <w:r w:rsidR="008D40A0">
        <w:rPr>
          <w:bCs/>
          <w:color w:val="000000" w:themeColor="text1"/>
        </w:rPr>
        <w:t>menetluskulude nimekirjas loetletuga</w:t>
      </w:r>
      <w:r w:rsidR="00CE316D">
        <w:rPr>
          <w:bCs/>
          <w:color w:val="000000" w:themeColor="text1"/>
        </w:rPr>
        <w:t xml:space="preserve">. </w:t>
      </w:r>
      <w:r w:rsidRPr="00632EE0">
        <w:rPr>
          <w:bCs/>
          <w:color w:val="000000" w:themeColor="text1"/>
        </w:rPr>
        <w:t xml:space="preserve">Arvestades, et </w:t>
      </w:r>
      <w:r w:rsidR="00CE316D">
        <w:rPr>
          <w:bCs/>
          <w:color w:val="000000" w:themeColor="text1"/>
        </w:rPr>
        <w:t xml:space="preserve">vaidlustaja </w:t>
      </w:r>
      <w:r w:rsidRPr="00632EE0">
        <w:rPr>
          <w:bCs/>
          <w:color w:val="000000" w:themeColor="text1"/>
        </w:rPr>
        <w:t xml:space="preserve">ei ole </w:t>
      </w:r>
      <w:r w:rsidR="00CE316D">
        <w:rPr>
          <w:bCs/>
          <w:color w:val="000000" w:themeColor="text1"/>
        </w:rPr>
        <w:t xml:space="preserve">vaidlustuses </w:t>
      </w:r>
      <w:r w:rsidRPr="00632EE0">
        <w:rPr>
          <w:bCs/>
          <w:color w:val="000000" w:themeColor="text1"/>
        </w:rPr>
        <w:t>esitanud sisulis</w:t>
      </w:r>
      <w:r w:rsidR="00CE316D">
        <w:rPr>
          <w:bCs/>
          <w:color w:val="000000" w:themeColor="text1"/>
        </w:rPr>
        <w:t xml:space="preserve">i </w:t>
      </w:r>
      <w:r w:rsidRPr="00632EE0">
        <w:rPr>
          <w:bCs/>
          <w:color w:val="000000" w:themeColor="text1"/>
        </w:rPr>
        <w:t xml:space="preserve">argumente, ei ole taotletud ulatuses </w:t>
      </w:r>
      <w:r w:rsidR="00CE316D">
        <w:rPr>
          <w:bCs/>
          <w:color w:val="000000" w:themeColor="text1"/>
        </w:rPr>
        <w:t>vaidlustaja</w:t>
      </w:r>
      <w:r w:rsidRPr="00632EE0">
        <w:rPr>
          <w:bCs/>
          <w:color w:val="000000" w:themeColor="text1"/>
        </w:rPr>
        <w:t xml:space="preserve"> esindajate ajakulu põhjendatud.</w:t>
      </w:r>
    </w:p>
    <w:p w14:paraId="6665C9BC" w14:textId="77777777" w:rsidR="00632EE0" w:rsidRDefault="00632EE0" w:rsidP="0073354B">
      <w:pPr>
        <w:pStyle w:val="ListParagraph"/>
        <w:rPr>
          <w:bCs/>
          <w:color w:val="000000" w:themeColor="text1"/>
        </w:rPr>
      </w:pPr>
    </w:p>
    <w:p w14:paraId="07BEEAF8" w14:textId="42EC148D" w:rsidR="00257A10" w:rsidRPr="00257A10" w:rsidRDefault="00257A10" w:rsidP="00307F2B">
      <w:pPr>
        <w:pStyle w:val="ListParagraph"/>
        <w:numPr>
          <w:ilvl w:val="1"/>
          <w:numId w:val="1"/>
        </w:numPr>
        <w:spacing w:line="240" w:lineRule="auto"/>
        <w:ind w:left="567" w:hanging="567"/>
        <w:contextualSpacing w:val="0"/>
        <w:rPr>
          <w:bCs/>
          <w:color w:val="000000" w:themeColor="text1"/>
        </w:rPr>
      </w:pPr>
      <w:r w:rsidRPr="00314C30">
        <w:rPr>
          <w:bCs/>
          <w:color w:val="000000" w:themeColor="text1"/>
        </w:rPr>
        <w:t>Riigihange 271027 on toimunud ning hankeleping korrektselt täidetud</w:t>
      </w:r>
      <w:r w:rsidR="00314C30" w:rsidRPr="00314C30">
        <w:rPr>
          <w:bCs/>
          <w:color w:val="000000" w:themeColor="text1"/>
        </w:rPr>
        <w:t xml:space="preserve"> ja töötulemused kättesaadavad, seega pidid vaidlustaja esindajad olema</w:t>
      </w:r>
      <w:r w:rsidR="00337A8A">
        <w:rPr>
          <w:bCs/>
          <w:color w:val="000000" w:themeColor="text1"/>
        </w:rPr>
        <w:t xml:space="preserve"> vajalike asjaoludega</w:t>
      </w:r>
      <w:r w:rsidR="00314C30" w:rsidRPr="00314C30">
        <w:rPr>
          <w:bCs/>
          <w:color w:val="000000" w:themeColor="text1"/>
        </w:rPr>
        <w:t xml:space="preserve"> </w:t>
      </w:r>
      <w:r w:rsidRPr="00257A10">
        <w:rPr>
          <w:bCs/>
          <w:color w:val="000000" w:themeColor="text1"/>
        </w:rPr>
        <w:t>juba enne praegust vaidlustusmenetlust põhjalikult kursis.</w:t>
      </w:r>
    </w:p>
    <w:p w14:paraId="6D48FC1D" w14:textId="77777777" w:rsidR="00314C30" w:rsidRDefault="00314C30" w:rsidP="00257A10">
      <w:pPr>
        <w:spacing w:line="240" w:lineRule="auto"/>
        <w:rPr>
          <w:bCs/>
          <w:color w:val="000000" w:themeColor="text1"/>
        </w:rPr>
      </w:pPr>
    </w:p>
    <w:p w14:paraId="06729C20" w14:textId="3AD6B4BA" w:rsidR="00A96BBA" w:rsidRPr="004264E3" w:rsidRDefault="004264E3" w:rsidP="004264E3">
      <w:pPr>
        <w:pStyle w:val="ListParagraph"/>
        <w:numPr>
          <w:ilvl w:val="1"/>
          <w:numId w:val="1"/>
        </w:numPr>
        <w:spacing w:line="240" w:lineRule="auto"/>
        <w:ind w:left="567" w:hanging="567"/>
        <w:contextualSpacing w:val="0"/>
        <w:rPr>
          <w:rFonts w:cs="Times New Roman"/>
          <w:bCs/>
          <w:color w:val="000000" w:themeColor="text1"/>
          <w:szCs w:val="24"/>
        </w:rPr>
      </w:pPr>
      <w:r w:rsidRPr="004264E3">
        <w:rPr>
          <w:bCs/>
          <w:color w:val="000000" w:themeColor="text1"/>
        </w:rPr>
        <w:t xml:space="preserve">Eelnevast tulenevalt ei ole </w:t>
      </w:r>
      <w:r>
        <w:rPr>
          <w:bCs/>
          <w:color w:val="000000" w:themeColor="text1"/>
        </w:rPr>
        <w:t>vaidlustaja</w:t>
      </w:r>
      <w:r w:rsidRPr="004264E3">
        <w:rPr>
          <w:bCs/>
          <w:color w:val="000000" w:themeColor="text1"/>
        </w:rPr>
        <w:t xml:space="preserve"> poolt taotletud menetluskulude suurus vajalik ega põhjendatud ega</w:t>
      </w:r>
      <w:r>
        <w:rPr>
          <w:bCs/>
          <w:color w:val="000000" w:themeColor="text1"/>
        </w:rPr>
        <w:t xml:space="preserve"> saa</w:t>
      </w:r>
      <w:r w:rsidRPr="004264E3">
        <w:rPr>
          <w:bCs/>
          <w:color w:val="000000" w:themeColor="text1"/>
        </w:rPr>
        <w:t xml:space="preserve"> kuulu</w:t>
      </w:r>
      <w:r>
        <w:rPr>
          <w:bCs/>
          <w:color w:val="000000" w:themeColor="text1"/>
        </w:rPr>
        <w:t>da</w:t>
      </w:r>
      <w:r w:rsidRPr="004264E3">
        <w:rPr>
          <w:bCs/>
          <w:color w:val="000000" w:themeColor="text1"/>
        </w:rPr>
        <w:t xml:space="preserve"> sellises ulatuses väljamõistmisele. </w:t>
      </w:r>
      <w:r w:rsidR="00590377" w:rsidRPr="004264E3">
        <w:rPr>
          <w:bCs/>
          <w:color w:val="000000" w:themeColor="text1"/>
        </w:rPr>
        <w:t>Hankija palub vaidlustuskomisjonil hinnata vaidlustaja lepingulise esindaja kulude põhjendatust</w:t>
      </w:r>
      <w:r>
        <w:rPr>
          <w:bCs/>
          <w:color w:val="000000" w:themeColor="text1"/>
        </w:rPr>
        <w:t>. T</w:t>
      </w:r>
      <w:r w:rsidR="00590377" w:rsidRPr="004264E3">
        <w:rPr>
          <w:bCs/>
          <w:color w:val="000000" w:themeColor="text1"/>
        </w:rPr>
        <w:t xml:space="preserve">egemist ei ole </w:t>
      </w:r>
      <w:r w:rsidR="000D1E2E" w:rsidRPr="004264E3">
        <w:rPr>
          <w:bCs/>
          <w:color w:val="000000" w:themeColor="text1"/>
        </w:rPr>
        <w:t>vaidlusalus</w:t>
      </w:r>
      <w:r>
        <w:rPr>
          <w:bCs/>
          <w:color w:val="000000" w:themeColor="text1"/>
        </w:rPr>
        <w:t xml:space="preserve">e küsimuse </w:t>
      </w:r>
      <w:r w:rsidR="000D1E2E" w:rsidRPr="004264E3">
        <w:rPr>
          <w:bCs/>
          <w:color w:val="000000" w:themeColor="text1"/>
        </w:rPr>
        <w:t xml:space="preserve">mõttes </w:t>
      </w:r>
      <w:r w:rsidR="00706962" w:rsidRPr="004264E3">
        <w:rPr>
          <w:bCs/>
          <w:color w:val="000000" w:themeColor="text1"/>
        </w:rPr>
        <w:t>mahuka</w:t>
      </w:r>
      <w:r w:rsidR="000D1E2E" w:rsidRPr="004264E3">
        <w:rPr>
          <w:bCs/>
          <w:color w:val="000000" w:themeColor="text1"/>
        </w:rPr>
        <w:t xml:space="preserve"> teemaga</w:t>
      </w:r>
      <w:r w:rsidR="00590377" w:rsidRPr="004264E3">
        <w:rPr>
          <w:bCs/>
          <w:color w:val="000000" w:themeColor="text1"/>
        </w:rPr>
        <w:t xml:space="preserve">. Vaidlustus </w:t>
      </w:r>
      <w:r w:rsidR="000D1E2E" w:rsidRPr="004264E3">
        <w:rPr>
          <w:bCs/>
          <w:color w:val="000000" w:themeColor="text1"/>
        </w:rPr>
        <w:t>ja</w:t>
      </w:r>
      <w:r w:rsidR="00590377" w:rsidRPr="004264E3">
        <w:rPr>
          <w:bCs/>
          <w:color w:val="000000" w:themeColor="text1"/>
        </w:rPr>
        <w:t xml:space="preserve"> täiendavad seisukohad ei ole </w:t>
      </w:r>
      <w:r w:rsidR="00706962" w:rsidRPr="004264E3">
        <w:rPr>
          <w:bCs/>
          <w:color w:val="000000" w:themeColor="text1"/>
        </w:rPr>
        <w:t xml:space="preserve">oma </w:t>
      </w:r>
      <w:r w:rsidR="00590377" w:rsidRPr="004264E3">
        <w:rPr>
          <w:bCs/>
          <w:color w:val="000000" w:themeColor="text1"/>
        </w:rPr>
        <w:t>ülesehituselt keerukad</w:t>
      </w:r>
      <w:r w:rsidR="00C86A35" w:rsidRPr="004264E3">
        <w:rPr>
          <w:bCs/>
          <w:color w:val="000000" w:themeColor="text1"/>
        </w:rPr>
        <w:t xml:space="preserve"> ning</w:t>
      </w:r>
      <w:r w:rsidR="000D1E2E" w:rsidRPr="004264E3">
        <w:rPr>
          <w:bCs/>
          <w:color w:val="000000" w:themeColor="text1"/>
        </w:rPr>
        <w:t xml:space="preserve"> </w:t>
      </w:r>
      <w:r w:rsidR="00C86A35" w:rsidRPr="004264E3">
        <w:rPr>
          <w:bCs/>
          <w:color w:val="000000" w:themeColor="text1"/>
        </w:rPr>
        <w:t>v</w:t>
      </w:r>
      <w:r w:rsidR="000D1E2E" w:rsidRPr="004264E3">
        <w:rPr>
          <w:bCs/>
          <w:color w:val="000000" w:themeColor="text1"/>
        </w:rPr>
        <w:t>aidlustaja täiendavates seisukohtades esineb</w:t>
      </w:r>
      <w:r w:rsidR="00590377" w:rsidRPr="004264E3">
        <w:rPr>
          <w:bCs/>
          <w:color w:val="000000" w:themeColor="text1"/>
        </w:rPr>
        <w:t xml:space="preserve"> korduvaid mõtteid</w:t>
      </w:r>
      <w:r w:rsidR="000D1E2E" w:rsidRPr="004264E3">
        <w:rPr>
          <w:bCs/>
          <w:color w:val="000000" w:themeColor="text1"/>
        </w:rPr>
        <w:t xml:space="preserve">, </w:t>
      </w:r>
      <w:r w:rsidR="00706962" w:rsidRPr="004264E3">
        <w:rPr>
          <w:bCs/>
          <w:color w:val="000000" w:themeColor="text1"/>
        </w:rPr>
        <w:t xml:space="preserve">samu </w:t>
      </w:r>
      <w:r w:rsidR="00590377" w:rsidRPr="004264E3">
        <w:rPr>
          <w:bCs/>
          <w:color w:val="000000" w:themeColor="text1"/>
        </w:rPr>
        <w:t>seisukohti</w:t>
      </w:r>
      <w:r w:rsidR="00F41D2C" w:rsidRPr="004264E3">
        <w:rPr>
          <w:bCs/>
          <w:color w:val="000000" w:themeColor="text1"/>
        </w:rPr>
        <w:t xml:space="preserve"> ning</w:t>
      </w:r>
      <w:r w:rsidR="00590377" w:rsidRPr="004264E3">
        <w:rPr>
          <w:bCs/>
          <w:color w:val="000000" w:themeColor="text1"/>
        </w:rPr>
        <w:t xml:space="preserve"> </w:t>
      </w:r>
      <w:r w:rsidR="00C86A35" w:rsidRPr="004264E3">
        <w:rPr>
          <w:bCs/>
          <w:color w:val="000000" w:themeColor="text1"/>
        </w:rPr>
        <w:t xml:space="preserve">suures osas </w:t>
      </w:r>
      <w:r w:rsidR="000D1E2E" w:rsidRPr="004264E3">
        <w:rPr>
          <w:bCs/>
          <w:color w:val="000000" w:themeColor="text1"/>
        </w:rPr>
        <w:t>vaidluse lahendamise</w:t>
      </w:r>
      <w:r w:rsidR="00F41D2C" w:rsidRPr="004264E3">
        <w:rPr>
          <w:bCs/>
          <w:color w:val="000000" w:themeColor="text1"/>
        </w:rPr>
        <w:t xml:space="preserve"> </w:t>
      </w:r>
      <w:r w:rsidR="000D1E2E" w:rsidRPr="004264E3">
        <w:rPr>
          <w:bCs/>
          <w:color w:val="000000" w:themeColor="text1"/>
        </w:rPr>
        <w:t>seisukohalt asjasse puutumatuid teemasid</w:t>
      </w:r>
      <w:r w:rsidR="0087450F">
        <w:rPr>
          <w:bCs/>
          <w:color w:val="000000" w:themeColor="text1"/>
        </w:rPr>
        <w:t xml:space="preserve"> (nt tarkvaraline prototüüp jm)</w:t>
      </w:r>
      <w:r w:rsidR="00590377" w:rsidRPr="004264E3">
        <w:rPr>
          <w:bCs/>
          <w:color w:val="000000" w:themeColor="text1"/>
        </w:rPr>
        <w:t>.</w:t>
      </w:r>
      <w:r w:rsidR="00706962" w:rsidRPr="004264E3">
        <w:rPr>
          <w:bCs/>
          <w:color w:val="000000" w:themeColor="text1"/>
        </w:rPr>
        <w:t xml:space="preserve"> </w:t>
      </w:r>
    </w:p>
    <w:p w14:paraId="5CAC39D1" w14:textId="77777777" w:rsidR="00D056EB" w:rsidRPr="00705005" w:rsidRDefault="00D056EB" w:rsidP="00C86A35">
      <w:pPr>
        <w:pStyle w:val="ListParagraph"/>
        <w:spacing w:line="240" w:lineRule="auto"/>
        <w:contextualSpacing w:val="0"/>
        <w:rPr>
          <w:rFonts w:cs="Times New Roman"/>
          <w:bCs/>
          <w:szCs w:val="24"/>
        </w:rPr>
      </w:pPr>
    </w:p>
    <w:p w14:paraId="24576AD1" w14:textId="48A98D52" w:rsidR="0085265C" w:rsidRPr="00705005" w:rsidRDefault="0085265C" w:rsidP="00706962">
      <w:pPr>
        <w:pStyle w:val="Snum"/>
        <w:ind w:left="0"/>
        <w:rPr>
          <w:rFonts w:cs="Times New Roman"/>
          <w:sz w:val="24"/>
          <w:szCs w:val="24"/>
        </w:rPr>
      </w:pPr>
    </w:p>
    <w:p w14:paraId="3A783F7C" w14:textId="287437D6" w:rsidR="00221370" w:rsidRDefault="00221370" w:rsidP="00706962">
      <w:pPr>
        <w:pStyle w:val="Snum"/>
        <w:ind w:left="0"/>
        <w:rPr>
          <w:rFonts w:cs="Times New Roman"/>
          <w:sz w:val="24"/>
          <w:szCs w:val="24"/>
        </w:rPr>
      </w:pPr>
    </w:p>
    <w:p w14:paraId="0D8ED02E" w14:textId="77777777" w:rsidR="0070286D" w:rsidRPr="00705005" w:rsidRDefault="0070286D" w:rsidP="00706962">
      <w:pPr>
        <w:pStyle w:val="Snum"/>
        <w:ind w:left="0"/>
        <w:rPr>
          <w:rFonts w:cs="Times New Roman"/>
          <w:sz w:val="24"/>
          <w:szCs w:val="24"/>
        </w:rPr>
      </w:pPr>
    </w:p>
    <w:p w14:paraId="1519ED8D" w14:textId="77777777" w:rsidR="0084392B" w:rsidRPr="00705005" w:rsidRDefault="0084392B" w:rsidP="00706962">
      <w:pPr>
        <w:pStyle w:val="Snum"/>
        <w:rPr>
          <w:rFonts w:cs="Times New Roman"/>
          <w:b w:val="0"/>
          <w:bCs/>
          <w:sz w:val="24"/>
          <w:szCs w:val="24"/>
        </w:rPr>
      </w:pPr>
      <w:r w:rsidRPr="00705005">
        <w:rPr>
          <w:rFonts w:cs="Times New Roman"/>
          <w:b w:val="0"/>
          <w:bCs/>
          <w:sz w:val="24"/>
          <w:szCs w:val="24"/>
        </w:rPr>
        <w:t>Lugupidamisega</w:t>
      </w:r>
    </w:p>
    <w:p w14:paraId="61B663E8" w14:textId="77777777" w:rsidR="004A57A7" w:rsidRPr="00705005" w:rsidRDefault="004A57A7" w:rsidP="00706962">
      <w:pPr>
        <w:pStyle w:val="Snum"/>
        <w:rPr>
          <w:rFonts w:cs="Times New Roman"/>
          <w:b w:val="0"/>
          <w:bCs/>
          <w:sz w:val="24"/>
          <w:szCs w:val="24"/>
        </w:rPr>
      </w:pPr>
    </w:p>
    <w:p w14:paraId="7A07F1B5" w14:textId="77777777" w:rsidR="00526267" w:rsidRPr="00705005" w:rsidRDefault="00526267" w:rsidP="00706962">
      <w:pPr>
        <w:pStyle w:val="Snum"/>
        <w:rPr>
          <w:rFonts w:cs="Times New Roman"/>
          <w:b w:val="0"/>
          <w:bCs/>
          <w:sz w:val="24"/>
          <w:szCs w:val="24"/>
        </w:rPr>
      </w:pPr>
      <w:r w:rsidRPr="00705005">
        <w:rPr>
          <w:rFonts w:cs="Times New Roman"/>
          <w:b w:val="0"/>
          <w:bCs/>
          <w:sz w:val="24"/>
          <w:szCs w:val="24"/>
        </w:rPr>
        <w:t>(allkirjastatud digitaalselt)</w:t>
      </w:r>
    </w:p>
    <w:p w14:paraId="2D23AA8D" w14:textId="77777777" w:rsidR="004A57A7" w:rsidRPr="00705005" w:rsidRDefault="004A57A7" w:rsidP="00706962">
      <w:pPr>
        <w:pStyle w:val="Snum"/>
        <w:rPr>
          <w:rFonts w:cs="Times New Roman"/>
          <w:b w:val="0"/>
          <w:bCs/>
          <w:sz w:val="24"/>
          <w:szCs w:val="24"/>
        </w:rPr>
      </w:pPr>
    </w:p>
    <w:p w14:paraId="129CC89F" w14:textId="3956370A" w:rsidR="0084392B" w:rsidRPr="00705005" w:rsidRDefault="00F41D2C" w:rsidP="00706962">
      <w:pPr>
        <w:pStyle w:val="Snum"/>
        <w:rPr>
          <w:rFonts w:cs="Times New Roman"/>
          <w:b w:val="0"/>
          <w:bCs/>
          <w:sz w:val="24"/>
          <w:szCs w:val="24"/>
        </w:rPr>
      </w:pPr>
      <w:r>
        <w:rPr>
          <w:rFonts w:cs="Times New Roman"/>
          <w:b w:val="0"/>
          <w:bCs/>
          <w:sz w:val="24"/>
          <w:szCs w:val="24"/>
        </w:rPr>
        <w:t>Mihkel Rääk</w:t>
      </w:r>
    </w:p>
    <w:p w14:paraId="6AB993CF" w14:textId="78E65291" w:rsidR="00DD22B2" w:rsidRPr="00705005" w:rsidRDefault="00E02F11" w:rsidP="00706962">
      <w:pPr>
        <w:pStyle w:val="Snum"/>
        <w:rPr>
          <w:rFonts w:cs="Times New Roman"/>
          <w:b w:val="0"/>
          <w:bCs/>
          <w:sz w:val="24"/>
          <w:szCs w:val="24"/>
        </w:rPr>
      </w:pPr>
      <w:r w:rsidRPr="00705005">
        <w:rPr>
          <w:rFonts w:cs="Times New Roman"/>
          <w:b w:val="0"/>
          <w:bCs/>
          <w:sz w:val="24"/>
          <w:szCs w:val="24"/>
        </w:rPr>
        <w:t xml:space="preserve">Riigihangete </w:t>
      </w:r>
      <w:r w:rsidR="00923BB2" w:rsidRPr="00705005">
        <w:rPr>
          <w:rFonts w:cs="Times New Roman"/>
          <w:b w:val="0"/>
          <w:bCs/>
          <w:sz w:val="24"/>
          <w:szCs w:val="24"/>
        </w:rPr>
        <w:t>talituse</w:t>
      </w:r>
      <w:r w:rsidRPr="00705005">
        <w:rPr>
          <w:rFonts w:cs="Times New Roman"/>
          <w:b w:val="0"/>
          <w:bCs/>
          <w:sz w:val="24"/>
          <w:szCs w:val="24"/>
        </w:rPr>
        <w:t xml:space="preserve"> juhataja</w:t>
      </w:r>
    </w:p>
    <w:p w14:paraId="36FA7957" w14:textId="420DD167" w:rsidR="00705005" w:rsidRPr="00705005" w:rsidRDefault="00705005" w:rsidP="00706962">
      <w:pPr>
        <w:pStyle w:val="Snum"/>
        <w:rPr>
          <w:rFonts w:cs="Times New Roman"/>
          <w:b w:val="0"/>
          <w:bCs/>
          <w:sz w:val="24"/>
          <w:szCs w:val="24"/>
        </w:rPr>
      </w:pPr>
    </w:p>
    <w:p w14:paraId="27272B3F" w14:textId="3E51EE53" w:rsidR="00705005" w:rsidRPr="00705005" w:rsidRDefault="00705005" w:rsidP="00706962">
      <w:pPr>
        <w:pStyle w:val="Snum"/>
        <w:rPr>
          <w:rFonts w:cs="Times New Roman"/>
          <w:b w:val="0"/>
          <w:bCs/>
          <w:sz w:val="24"/>
          <w:szCs w:val="24"/>
        </w:rPr>
      </w:pPr>
    </w:p>
    <w:sectPr w:rsidR="00705005" w:rsidRPr="00705005" w:rsidSect="00A87B91">
      <w:footerReference w:type="default" r:id="rId23"/>
      <w:footerReference w:type="first" r:id="rId24"/>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3D02" w14:textId="77777777" w:rsidR="006402B8" w:rsidRDefault="006402B8" w:rsidP="0084392B">
      <w:pPr>
        <w:spacing w:line="240" w:lineRule="auto"/>
      </w:pPr>
      <w:r>
        <w:separator/>
      </w:r>
    </w:p>
  </w:endnote>
  <w:endnote w:type="continuationSeparator" w:id="0">
    <w:p w14:paraId="64DE2667" w14:textId="77777777" w:rsidR="006402B8" w:rsidRDefault="006402B8"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7D1" w14:textId="15EAE7EA" w:rsidR="00BC5B2B" w:rsidRPr="00AD2EA7" w:rsidRDefault="0084392B" w:rsidP="007056E1">
    <w:pPr>
      <w:pStyle w:val="Jalus1"/>
    </w:pPr>
    <w:r w:rsidRPr="00AD2EA7">
      <w:fldChar w:fldCharType="begin"/>
    </w:r>
    <w:r w:rsidRPr="00AD2EA7">
      <w:instrText xml:space="preserve"> PAGE </w:instrText>
    </w:r>
    <w:r w:rsidRPr="00AD2EA7">
      <w:fldChar w:fldCharType="separate"/>
    </w:r>
    <w:r w:rsidR="00F962B7">
      <w:rPr>
        <w:noProof/>
      </w:rPr>
      <w:t>5</w:t>
    </w:r>
    <w:r w:rsidRPr="00AD2EA7">
      <w:fldChar w:fldCharType="end"/>
    </w:r>
    <w:r w:rsidRPr="00AD2EA7">
      <w:t xml:space="preserve"> (</w:t>
    </w:r>
    <w:r w:rsidR="008D4BAF">
      <w:rPr>
        <w:noProof/>
      </w:rPr>
      <w:fldChar w:fldCharType="begin"/>
    </w:r>
    <w:r w:rsidR="008D4BAF">
      <w:rPr>
        <w:noProof/>
      </w:rPr>
      <w:instrText xml:space="preserve"> NUMPAGES </w:instrText>
    </w:r>
    <w:r w:rsidR="008D4BAF">
      <w:rPr>
        <w:noProof/>
      </w:rPr>
      <w:fldChar w:fldCharType="separate"/>
    </w:r>
    <w:r w:rsidR="00F962B7">
      <w:rPr>
        <w:noProof/>
      </w:rPr>
      <w:t>5</w:t>
    </w:r>
    <w:r w:rsidR="008D4BAF">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BC5B2B"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BC5B2B"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6B7C" w14:textId="77777777" w:rsidR="006402B8" w:rsidRDefault="006402B8" w:rsidP="0084392B">
      <w:pPr>
        <w:spacing w:line="240" w:lineRule="auto"/>
      </w:pPr>
      <w:r>
        <w:separator/>
      </w:r>
    </w:p>
  </w:footnote>
  <w:footnote w:type="continuationSeparator" w:id="0">
    <w:p w14:paraId="1E0B5D2E" w14:textId="77777777" w:rsidR="006402B8" w:rsidRDefault="006402B8" w:rsidP="0084392B">
      <w:pPr>
        <w:spacing w:line="240" w:lineRule="auto"/>
      </w:pPr>
      <w:r>
        <w:continuationSeparator/>
      </w:r>
    </w:p>
  </w:footnote>
  <w:footnote w:id="1">
    <w:p w14:paraId="139EA552" w14:textId="4E09B633" w:rsidR="0084392B" w:rsidRPr="009979A3" w:rsidRDefault="0084392B" w:rsidP="0084392B">
      <w:pPr>
        <w:pStyle w:val="Default"/>
        <w:jc w:val="both"/>
        <w:rPr>
          <w:rFonts w:ascii="Times New Roman" w:hAnsi="Times New Roman" w:cs="Times New Roman"/>
          <w:sz w:val="20"/>
          <w:szCs w:val="20"/>
        </w:rPr>
      </w:pPr>
      <w:r w:rsidRPr="00AE4257">
        <w:rPr>
          <w:rStyle w:val="FootnoteReference"/>
          <w:rFonts w:ascii="Times New Roman" w:hAnsi="Times New Roman"/>
          <w:sz w:val="20"/>
          <w:szCs w:val="20"/>
        </w:rPr>
        <w:footnoteRef/>
      </w:r>
      <w:r w:rsidRPr="00AE4257">
        <w:rPr>
          <w:rFonts w:ascii="Times New Roman" w:hAnsi="Times New Roman" w:cs="Times New Roman"/>
          <w:sz w:val="20"/>
          <w:szCs w:val="20"/>
        </w:rPr>
        <w:t xml:space="preserve"> </w:t>
      </w:r>
      <w:r w:rsidR="004A57A7" w:rsidRPr="00D36EE2">
        <w:rPr>
          <w:rFonts w:ascii="Times New Roman" w:hAnsi="Times New Roman" w:cs="Times New Roman"/>
          <w:bCs/>
          <w:sz w:val="20"/>
          <w:szCs w:val="20"/>
        </w:rPr>
        <w:t xml:space="preserve">Esindusõiguse aluseks on Riigi Tugiteenuste Keskuse peadirektori </w:t>
      </w:r>
      <w:r w:rsidR="0044520B" w:rsidRPr="0044520B">
        <w:rPr>
          <w:rFonts w:ascii="Times New Roman" w:hAnsi="Times New Roman" w:cs="Times New Roman"/>
          <w:bCs/>
          <w:sz w:val="20"/>
          <w:szCs w:val="20"/>
        </w:rPr>
        <w:t xml:space="preserve">30.03.2023 </w:t>
      </w:r>
      <w:r w:rsidR="004A57A7" w:rsidRPr="00D36EE2">
        <w:rPr>
          <w:rFonts w:ascii="Times New Roman" w:hAnsi="Times New Roman" w:cs="Times New Roman"/>
          <w:bCs/>
          <w:sz w:val="20"/>
          <w:szCs w:val="20"/>
        </w:rPr>
        <w:t xml:space="preserve">käskkirjaga </w:t>
      </w:r>
      <w:r w:rsidR="0044520B" w:rsidRPr="0044520B">
        <w:rPr>
          <w:rFonts w:ascii="Times New Roman" w:hAnsi="Times New Roman" w:cs="Times New Roman"/>
          <w:bCs/>
          <w:sz w:val="20"/>
          <w:szCs w:val="20"/>
        </w:rPr>
        <w:t xml:space="preserve">nr 1-2/23/22  </w:t>
      </w:r>
      <w:r w:rsidR="004A57A7" w:rsidRPr="009979A3">
        <w:rPr>
          <w:rFonts w:ascii="Times New Roman" w:hAnsi="Times New Roman" w:cs="Times New Roman"/>
          <w:bCs/>
          <w:sz w:val="20"/>
          <w:szCs w:val="20"/>
        </w:rPr>
        <w:t>kinnitatud Riigi Tugiteenuste Keskuse riigihangete korraldamise ja lepingute sõlmimise korra punkt 4.</w:t>
      </w:r>
      <w:r w:rsidR="009B48BA" w:rsidRPr="009979A3">
        <w:rPr>
          <w:rFonts w:ascii="Times New Roman" w:hAnsi="Times New Roman" w:cs="Times New Roman"/>
          <w:bCs/>
          <w:sz w:val="20"/>
          <w:szCs w:val="20"/>
        </w:rPr>
        <w:t>6.1</w:t>
      </w:r>
      <w:r w:rsidR="004A57A7" w:rsidRPr="009979A3">
        <w:rPr>
          <w:rFonts w:ascii="Times New Roman" w:hAnsi="Times New Roman" w:cs="Times New Roman"/>
          <w:b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2"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3" w15:restartNumberingAfterBreak="0">
    <w:nsid w:val="3FEB5DBA"/>
    <w:multiLevelType w:val="hybridMultilevel"/>
    <w:tmpl w:val="F320CBB8"/>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4"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5"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6026720">
    <w:abstractNumId w:val="18"/>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1"/>
  </w:num>
  <w:num w:numId="7" w16cid:durableId="2065447423">
    <w:abstractNumId w:val="8"/>
  </w:num>
  <w:num w:numId="8" w16cid:durableId="940912223">
    <w:abstractNumId w:val="5"/>
  </w:num>
  <w:num w:numId="9" w16cid:durableId="1135219699">
    <w:abstractNumId w:val="2"/>
  </w:num>
  <w:num w:numId="10" w16cid:durableId="137840464">
    <w:abstractNumId w:val="15"/>
  </w:num>
  <w:num w:numId="11" w16cid:durableId="1137801679">
    <w:abstractNumId w:val="6"/>
  </w:num>
  <w:num w:numId="12" w16cid:durableId="6563932">
    <w:abstractNumId w:val="19"/>
  </w:num>
  <w:num w:numId="13" w16cid:durableId="375668937">
    <w:abstractNumId w:val="3"/>
  </w:num>
  <w:num w:numId="14" w16cid:durableId="445082073">
    <w:abstractNumId w:val="11"/>
  </w:num>
  <w:num w:numId="15" w16cid:durableId="1695229271">
    <w:abstractNumId w:val="17"/>
  </w:num>
  <w:num w:numId="16" w16cid:durableId="41055083">
    <w:abstractNumId w:val="16"/>
  </w:num>
  <w:num w:numId="17" w16cid:durableId="1784953757">
    <w:abstractNumId w:val="9"/>
  </w:num>
  <w:num w:numId="18" w16cid:durableId="1666547175">
    <w:abstractNumId w:val="20"/>
  </w:num>
  <w:num w:numId="19" w16cid:durableId="362243263">
    <w:abstractNumId w:val="12"/>
  </w:num>
  <w:num w:numId="20" w16cid:durableId="1895849551">
    <w:abstractNumId w:val="10"/>
  </w:num>
  <w:num w:numId="21" w16cid:durableId="1525174428">
    <w:abstractNumId w:val="14"/>
  </w:num>
  <w:num w:numId="22" w16cid:durableId="194807479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D84"/>
    <w:rsid w:val="000060BB"/>
    <w:rsid w:val="00011336"/>
    <w:rsid w:val="00012A8C"/>
    <w:rsid w:val="000135A6"/>
    <w:rsid w:val="00014560"/>
    <w:rsid w:val="00017302"/>
    <w:rsid w:val="000208B6"/>
    <w:rsid w:val="0002331C"/>
    <w:rsid w:val="00024923"/>
    <w:rsid w:val="000261A6"/>
    <w:rsid w:val="00030A9F"/>
    <w:rsid w:val="00032E62"/>
    <w:rsid w:val="00032F2D"/>
    <w:rsid w:val="00034512"/>
    <w:rsid w:val="00035132"/>
    <w:rsid w:val="00037E9A"/>
    <w:rsid w:val="00040A4D"/>
    <w:rsid w:val="00043A45"/>
    <w:rsid w:val="0004434F"/>
    <w:rsid w:val="00044C60"/>
    <w:rsid w:val="000504AE"/>
    <w:rsid w:val="00051174"/>
    <w:rsid w:val="00054CF2"/>
    <w:rsid w:val="00055B1B"/>
    <w:rsid w:val="00056D92"/>
    <w:rsid w:val="000652BD"/>
    <w:rsid w:val="00066448"/>
    <w:rsid w:val="0007146C"/>
    <w:rsid w:val="0007751E"/>
    <w:rsid w:val="00077FAD"/>
    <w:rsid w:val="000805E7"/>
    <w:rsid w:val="00080B9D"/>
    <w:rsid w:val="00081719"/>
    <w:rsid w:val="00081DE5"/>
    <w:rsid w:val="00082142"/>
    <w:rsid w:val="0008215E"/>
    <w:rsid w:val="00083338"/>
    <w:rsid w:val="00084BBF"/>
    <w:rsid w:val="00085BA2"/>
    <w:rsid w:val="00086709"/>
    <w:rsid w:val="00086C43"/>
    <w:rsid w:val="00086E4F"/>
    <w:rsid w:val="00087D4B"/>
    <w:rsid w:val="00091C7C"/>
    <w:rsid w:val="00091DD3"/>
    <w:rsid w:val="00093DE7"/>
    <w:rsid w:val="000941E4"/>
    <w:rsid w:val="00095853"/>
    <w:rsid w:val="00096438"/>
    <w:rsid w:val="000964E3"/>
    <w:rsid w:val="00096AC5"/>
    <w:rsid w:val="00096ADB"/>
    <w:rsid w:val="00097854"/>
    <w:rsid w:val="000A03CA"/>
    <w:rsid w:val="000A1E89"/>
    <w:rsid w:val="000A20AF"/>
    <w:rsid w:val="000A20F6"/>
    <w:rsid w:val="000A2569"/>
    <w:rsid w:val="000A2BC6"/>
    <w:rsid w:val="000A38B1"/>
    <w:rsid w:val="000A39A9"/>
    <w:rsid w:val="000A4BFD"/>
    <w:rsid w:val="000A53A4"/>
    <w:rsid w:val="000A66EE"/>
    <w:rsid w:val="000A6AAC"/>
    <w:rsid w:val="000A70F3"/>
    <w:rsid w:val="000B32F5"/>
    <w:rsid w:val="000B3522"/>
    <w:rsid w:val="000B58DE"/>
    <w:rsid w:val="000B71A6"/>
    <w:rsid w:val="000B7D4D"/>
    <w:rsid w:val="000C0C39"/>
    <w:rsid w:val="000C2492"/>
    <w:rsid w:val="000C5F5A"/>
    <w:rsid w:val="000C6705"/>
    <w:rsid w:val="000C6A64"/>
    <w:rsid w:val="000C723C"/>
    <w:rsid w:val="000C786C"/>
    <w:rsid w:val="000D1E2E"/>
    <w:rsid w:val="000D70E5"/>
    <w:rsid w:val="000D76E0"/>
    <w:rsid w:val="000D7888"/>
    <w:rsid w:val="000E0645"/>
    <w:rsid w:val="000E08A0"/>
    <w:rsid w:val="000E0AC6"/>
    <w:rsid w:val="000E2600"/>
    <w:rsid w:val="000E5C03"/>
    <w:rsid w:val="000E6F23"/>
    <w:rsid w:val="000F39CE"/>
    <w:rsid w:val="000F5AAC"/>
    <w:rsid w:val="000F77F3"/>
    <w:rsid w:val="00100492"/>
    <w:rsid w:val="00101466"/>
    <w:rsid w:val="00112773"/>
    <w:rsid w:val="00113401"/>
    <w:rsid w:val="00113BFA"/>
    <w:rsid w:val="00117868"/>
    <w:rsid w:val="00121D2C"/>
    <w:rsid w:val="00125813"/>
    <w:rsid w:val="0012582E"/>
    <w:rsid w:val="00126915"/>
    <w:rsid w:val="00131C35"/>
    <w:rsid w:val="00132A8F"/>
    <w:rsid w:val="00132C60"/>
    <w:rsid w:val="00134362"/>
    <w:rsid w:val="001426B7"/>
    <w:rsid w:val="00145B0B"/>
    <w:rsid w:val="001466B8"/>
    <w:rsid w:val="00150E30"/>
    <w:rsid w:val="00152681"/>
    <w:rsid w:val="00153059"/>
    <w:rsid w:val="00153D1D"/>
    <w:rsid w:val="001558EA"/>
    <w:rsid w:val="00155956"/>
    <w:rsid w:val="00155DAD"/>
    <w:rsid w:val="001560F2"/>
    <w:rsid w:val="0016023F"/>
    <w:rsid w:val="0016110A"/>
    <w:rsid w:val="001613E8"/>
    <w:rsid w:val="001629FA"/>
    <w:rsid w:val="00163836"/>
    <w:rsid w:val="001643C2"/>
    <w:rsid w:val="00165476"/>
    <w:rsid w:val="00171413"/>
    <w:rsid w:val="0017408A"/>
    <w:rsid w:val="00174AB3"/>
    <w:rsid w:val="001779E6"/>
    <w:rsid w:val="00180236"/>
    <w:rsid w:val="00182051"/>
    <w:rsid w:val="0018383F"/>
    <w:rsid w:val="00184963"/>
    <w:rsid w:val="00185804"/>
    <w:rsid w:val="0018688B"/>
    <w:rsid w:val="00186D2C"/>
    <w:rsid w:val="001875E6"/>
    <w:rsid w:val="0019131D"/>
    <w:rsid w:val="0019240E"/>
    <w:rsid w:val="00192847"/>
    <w:rsid w:val="00192CA3"/>
    <w:rsid w:val="00195F7E"/>
    <w:rsid w:val="001960E5"/>
    <w:rsid w:val="001961FF"/>
    <w:rsid w:val="00197892"/>
    <w:rsid w:val="001A28CE"/>
    <w:rsid w:val="001A2B00"/>
    <w:rsid w:val="001A45B9"/>
    <w:rsid w:val="001A4F0E"/>
    <w:rsid w:val="001A5274"/>
    <w:rsid w:val="001A714A"/>
    <w:rsid w:val="001B245A"/>
    <w:rsid w:val="001B2987"/>
    <w:rsid w:val="001B2AE9"/>
    <w:rsid w:val="001B45B9"/>
    <w:rsid w:val="001B4770"/>
    <w:rsid w:val="001B58B6"/>
    <w:rsid w:val="001C622A"/>
    <w:rsid w:val="001D2880"/>
    <w:rsid w:val="001D3800"/>
    <w:rsid w:val="001D42E2"/>
    <w:rsid w:val="001D65C3"/>
    <w:rsid w:val="001D6878"/>
    <w:rsid w:val="001D71BC"/>
    <w:rsid w:val="001E0E71"/>
    <w:rsid w:val="001E2E0F"/>
    <w:rsid w:val="001E3F8D"/>
    <w:rsid w:val="001E7810"/>
    <w:rsid w:val="001E7B88"/>
    <w:rsid w:val="001F2842"/>
    <w:rsid w:val="001F3A68"/>
    <w:rsid w:val="001F5EDA"/>
    <w:rsid w:val="001F5F29"/>
    <w:rsid w:val="001F780F"/>
    <w:rsid w:val="0020090C"/>
    <w:rsid w:val="00201707"/>
    <w:rsid w:val="002040ED"/>
    <w:rsid w:val="0020495D"/>
    <w:rsid w:val="002057A2"/>
    <w:rsid w:val="00207867"/>
    <w:rsid w:val="002078C8"/>
    <w:rsid w:val="00210640"/>
    <w:rsid w:val="0021135C"/>
    <w:rsid w:val="00211585"/>
    <w:rsid w:val="00211B4D"/>
    <w:rsid w:val="0021218B"/>
    <w:rsid w:val="0021225C"/>
    <w:rsid w:val="00212A4B"/>
    <w:rsid w:val="00212B05"/>
    <w:rsid w:val="00214E42"/>
    <w:rsid w:val="002156FE"/>
    <w:rsid w:val="002159B3"/>
    <w:rsid w:val="00216150"/>
    <w:rsid w:val="002207B8"/>
    <w:rsid w:val="002209C4"/>
    <w:rsid w:val="00221351"/>
    <w:rsid w:val="00221370"/>
    <w:rsid w:val="00221C8D"/>
    <w:rsid w:val="00222DFF"/>
    <w:rsid w:val="00222FF6"/>
    <w:rsid w:val="00223A3A"/>
    <w:rsid w:val="002262DA"/>
    <w:rsid w:val="0022634F"/>
    <w:rsid w:val="002263A2"/>
    <w:rsid w:val="00226440"/>
    <w:rsid w:val="002273FF"/>
    <w:rsid w:val="00230551"/>
    <w:rsid w:val="00230998"/>
    <w:rsid w:val="00230C42"/>
    <w:rsid w:val="00231A48"/>
    <w:rsid w:val="0023699A"/>
    <w:rsid w:val="0023712B"/>
    <w:rsid w:val="00243997"/>
    <w:rsid w:val="00244A12"/>
    <w:rsid w:val="0024534E"/>
    <w:rsid w:val="0024602D"/>
    <w:rsid w:val="00247194"/>
    <w:rsid w:val="00247B58"/>
    <w:rsid w:val="00251C8C"/>
    <w:rsid w:val="00251F3F"/>
    <w:rsid w:val="00252714"/>
    <w:rsid w:val="00253D14"/>
    <w:rsid w:val="00253EEC"/>
    <w:rsid w:val="002543DF"/>
    <w:rsid w:val="00257A10"/>
    <w:rsid w:val="00260561"/>
    <w:rsid w:val="0026257F"/>
    <w:rsid w:val="00262F6C"/>
    <w:rsid w:val="00266764"/>
    <w:rsid w:val="00270A44"/>
    <w:rsid w:val="0027124F"/>
    <w:rsid w:val="00272D8E"/>
    <w:rsid w:val="00276CD8"/>
    <w:rsid w:val="00281198"/>
    <w:rsid w:val="002814A2"/>
    <w:rsid w:val="00282A1C"/>
    <w:rsid w:val="00283394"/>
    <w:rsid w:val="00283760"/>
    <w:rsid w:val="00285BF9"/>
    <w:rsid w:val="002863D3"/>
    <w:rsid w:val="00286525"/>
    <w:rsid w:val="00286F57"/>
    <w:rsid w:val="0029006B"/>
    <w:rsid w:val="00291A5C"/>
    <w:rsid w:val="00292460"/>
    <w:rsid w:val="00293667"/>
    <w:rsid w:val="00294B8E"/>
    <w:rsid w:val="002960A5"/>
    <w:rsid w:val="00297551"/>
    <w:rsid w:val="002978AD"/>
    <w:rsid w:val="002A0414"/>
    <w:rsid w:val="002A08E1"/>
    <w:rsid w:val="002A0E49"/>
    <w:rsid w:val="002A1065"/>
    <w:rsid w:val="002A434B"/>
    <w:rsid w:val="002A6657"/>
    <w:rsid w:val="002A66B5"/>
    <w:rsid w:val="002B20AA"/>
    <w:rsid w:val="002B2438"/>
    <w:rsid w:val="002B6183"/>
    <w:rsid w:val="002B7515"/>
    <w:rsid w:val="002C2838"/>
    <w:rsid w:val="002C33EE"/>
    <w:rsid w:val="002C3AF9"/>
    <w:rsid w:val="002C409B"/>
    <w:rsid w:val="002D1D08"/>
    <w:rsid w:val="002D1E9D"/>
    <w:rsid w:val="002D4EEA"/>
    <w:rsid w:val="002D5201"/>
    <w:rsid w:val="002D5CF5"/>
    <w:rsid w:val="002E02BF"/>
    <w:rsid w:val="002E3D57"/>
    <w:rsid w:val="002E52B8"/>
    <w:rsid w:val="002E6604"/>
    <w:rsid w:val="002E71CA"/>
    <w:rsid w:val="002E7B48"/>
    <w:rsid w:val="002F07E6"/>
    <w:rsid w:val="002F1305"/>
    <w:rsid w:val="002F1A3E"/>
    <w:rsid w:val="002F2425"/>
    <w:rsid w:val="002F3CB6"/>
    <w:rsid w:val="002F72B6"/>
    <w:rsid w:val="0030180B"/>
    <w:rsid w:val="00302E79"/>
    <w:rsid w:val="00304A13"/>
    <w:rsid w:val="00310253"/>
    <w:rsid w:val="00313131"/>
    <w:rsid w:val="00314C30"/>
    <w:rsid w:val="0031683A"/>
    <w:rsid w:val="00317EA1"/>
    <w:rsid w:val="0032051B"/>
    <w:rsid w:val="00321956"/>
    <w:rsid w:val="00321B8E"/>
    <w:rsid w:val="00321ED8"/>
    <w:rsid w:val="003241DF"/>
    <w:rsid w:val="00332046"/>
    <w:rsid w:val="003328C5"/>
    <w:rsid w:val="003351E3"/>
    <w:rsid w:val="003379BE"/>
    <w:rsid w:val="00337A8A"/>
    <w:rsid w:val="00343AF0"/>
    <w:rsid w:val="00345ACA"/>
    <w:rsid w:val="00345D3E"/>
    <w:rsid w:val="003475DD"/>
    <w:rsid w:val="00350219"/>
    <w:rsid w:val="00351665"/>
    <w:rsid w:val="003523EB"/>
    <w:rsid w:val="00354FD8"/>
    <w:rsid w:val="003564AD"/>
    <w:rsid w:val="003575DB"/>
    <w:rsid w:val="003621D8"/>
    <w:rsid w:val="003625B2"/>
    <w:rsid w:val="00364D66"/>
    <w:rsid w:val="00365F5E"/>
    <w:rsid w:val="00366B86"/>
    <w:rsid w:val="00367A8C"/>
    <w:rsid w:val="00373779"/>
    <w:rsid w:val="00373F4C"/>
    <w:rsid w:val="003763CF"/>
    <w:rsid w:val="00376617"/>
    <w:rsid w:val="00376B30"/>
    <w:rsid w:val="00376C5C"/>
    <w:rsid w:val="00377159"/>
    <w:rsid w:val="003776E3"/>
    <w:rsid w:val="003827CF"/>
    <w:rsid w:val="003837D0"/>
    <w:rsid w:val="003845BA"/>
    <w:rsid w:val="0038488F"/>
    <w:rsid w:val="003870CB"/>
    <w:rsid w:val="00392ECB"/>
    <w:rsid w:val="00394EC5"/>
    <w:rsid w:val="003959DB"/>
    <w:rsid w:val="003A0D7D"/>
    <w:rsid w:val="003A296E"/>
    <w:rsid w:val="003A51A4"/>
    <w:rsid w:val="003A5C0A"/>
    <w:rsid w:val="003B1EAC"/>
    <w:rsid w:val="003B59F1"/>
    <w:rsid w:val="003B62DE"/>
    <w:rsid w:val="003B6AD7"/>
    <w:rsid w:val="003B701F"/>
    <w:rsid w:val="003B7617"/>
    <w:rsid w:val="003C1E25"/>
    <w:rsid w:val="003C7A29"/>
    <w:rsid w:val="003C7F33"/>
    <w:rsid w:val="003D03A8"/>
    <w:rsid w:val="003D26F2"/>
    <w:rsid w:val="003D4125"/>
    <w:rsid w:val="003D58FC"/>
    <w:rsid w:val="003D5D1B"/>
    <w:rsid w:val="003E01A6"/>
    <w:rsid w:val="003E048D"/>
    <w:rsid w:val="003E0AAB"/>
    <w:rsid w:val="003E30E7"/>
    <w:rsid w:val="003E588F"/>
    <w:rsid w:val="003E589C"/>
    <w:rsid w:val="003E6592"/>
    <w:rsid w:val="003E70B2"/>
    <w:rsid w:val="003F0854"/>
    <w:rsid w:val="003F0984"/>
    <w:rsid w:val="003F6423"/>
    <w:rsid w:val="0040296D"/>
    <w:rsid w:val="00403760"/>
    <w:rsid w:val="00403EF6"/>
    <w:rsid w:val="00403EFC"/>
    <w:rsid w:val="004100F1"/>
    <w:rsid w:val="00410B5F"/>
    <w:rsid w:val="00412464"/>
    <w:rsid w:val="00412578"/>
    <w:rsid w:val="004136BB"/>
    <w:rsid w:val="004140E4"/>
    <w:rsid w:val="00415FAF"/>
    <w:rsid w:val="004167B2"/>
    <w:rsid w:val="00417DDD"/>
    <w:rsid w:val="00420EF7"/>
    <w:rsid w:val="00421D03"/>
    <w:rsid w:val="0042229D"/>
    <w:rsid w:val="00423EB5"/>
    <w:rsid w:val="0042494B"/>
    <w:rsid w:val="00424A8E"/>
    <w:rsid w:val="0042510A"/>
    <w:rsid w:val="00425AE6"/>
    <w:rsid w:val="004260E5"/>
    <w:rsid w:val="004264E3"/>
    <w:rsid w:val="0042655F"/>
    <w:rsid w:val="00427F64"/>
    <w:rsid w:val="00431CD7"/>
    <w:rsid w:val="00432A2B"/>
    <w:rsid w:val="00433588"/>
    <w:rsid w:val="00434BEB"/>
    <w:rsid w:val="0043616A"/>
    <w:rsid w:val="0043651A"/>
    <w:rsid w:val="00440D9E"/>
    <w:rsid w:val="0044270C"/>
    <w:rsid w:val="004433D2"/>
    <w:rsid w:val="00443820"/>
    <w:rsid w:val="0044520B"/>
    <w:rsid w:val="00447F3B"/>
    <w:rsid w:val="004513D4"/>
    <w:rsid w:val="00454ED9"/>
    <w:rsid w:val="004554FB"/>
    <w:rsid w:val="004561D9"/>
    <w:rsid w:val="00456712"/>
    <w:rsid w:val="0046185D"/>
    <w:rsid w:val="00461CBF"/>
    <w:rsid w:val="00463C65"/>
    <w:rsid w:val="0046436E"/>
    <w:rsid w:val="0046469A"/>
    <w:rsid w:val="00465C77"/>
    <w:rsid w:val="00465D45"/>
    <w:rsid w:val="004664ED"/>
    <w:rsid w:val="00467C76"/>
    <w:rsid w:val="00470D0A"/>
    <w:rsid w:val="00470FE6"/>
    <w:rsid w:val="00473D94"/>
    <w:rsid w:val="004741AB"/>
    <w:rsid w:val="00474DD7"/>
    <w:rsid w:val="00475157"/>
    <w:rsid w:val="004776F6"/>
    <w:rsid w:val="0048142D"/>
    <w:rsid w:val="00481685"/>
    <w:rsid w:val="00481DE0"/>
    <w:rsid w:val="00481FF1"/>
    <w:rsid w:val="0048461E"/>
    <w:rsid w:val="0048655C"/>
    <w:rsid w:val="00486714"/>
    <w:rsid w:val="0048798C"/>
    <w:rsid w:val="00487C9C"/>
    <w:rsid w:val="00490993"/>
    <w:rsid w:val="004919D2"/>
    <w:rsid w:val="004924FE"/>
    <w:rsid w:val="00495222"/>
    <w:rsid w:val="004961B5"/>
    <w:rsid w:val="004A1DF2"/>
    <w:rsid w:val="004A37E3"/>
    <w:rsid w:val="004A57A7"/>
    <w:rsid w:val="004A5987"/>
    <w:rsid w:val="004A712A"/>
    <w:rsid w:val="004B34FA"/>
    <w:rsid w:val="004B445B"/>
    <w:rsid w:val="004C308B"/>
    <w:rsid w:val="004C33CD"/>
    <w:rsid w:val="004C3C07"/>
    <w:rsid w:val="004C40FF"/>
    <w:rsid w:val="004C4549"/>
    <w:rsid w:val="004D24A4"/>
    <w:rsid w:val="004D29B1"/>
    <w:rsid w:val="004E077D"/>
    <w:rsid w:val="004E10E5"/>
    <w:rsid w:val="004E2052"/>
    <w:rsid w:val="004E2178"/>
    <w:rsid w:val="004E3C6A"/>
    <w:rsid w:val="004E49B6"/>
    <w:rsid w:val="004E4ED9"/>
    <w:rsid w:val="004E5AB5"/>
    <w:rsid w:val="004E5BBE"/>
    <w:rsid w:val="004E6519"/>
    <w:rsid w:val="004F105A"/>
    <w:rsid w:val="004F14C2"/>
    <w:rsid w:val="004F389D"/>
    <w:rsid w:val="004F391F"/>
    <w:rsid w:val="004F574D"/>
    <w:rsid w:val="004F58EF"/>
    <w:rsid w:val="004F6D49"/>
    <w:rsid w:val="004F7082"/>
    <w:rsid w:val="004F71CA"/>
    <w:rsid w:val="0050068C"/>
    <w:rsid w:val="005055D2"/>
    <w:rsid w:val="005055E9"/>
    <w:rsid w:val="0050569E"/>
    <w:rsid w:val="00506DB5"/>
    <w:rsid w:val="00511109"/>
    <w:rsid w:val="0051290B"/>
    <w:rsid w:val="00512A49"/>
    <w:rsid w:val="00515F87"/>
    <w:rsid w:val="00516E3F"/>
    <w:rsid w:val="005212EF"/>
    <w:rsid w:val="0052314C"/>
    <w:rsid w:val="005232D7"/>
    <w:rsid w:val="005253E9"/>
    <w:rsid w:val="00525B37"/>
    <w:rsid w:val="00526267"/>
    <w:rsid w:val="00526B6D"/>
    <w:rsid w:val="00527824"/>
    <w:rsid w:val="0053029C"/>
    <w:rsid w:val="005313B8"/>
    <w:rsid w:val="00532D15"/>
    <w:rsid w:val="00532DE3"/>
    <w:rsid w:val="00535E4F"/>
    <w:rsid w:val="00535FA7"/>
    <w:rsid w:val="00537976"/>
    <w:rsid w:val="00540B8F"/>
    <w:rsid w:val="00542049"/>
    <w:rsid w:val="0054225B"/>
    <w:rsid w:val="00542979"/>
    <w:rsid w:val="00544528"/>
    <w:rsid w:val="00545CEC"/>
    <w:rsid w:val="00545E7D"/>
    <w:rsid w:val="0055036B"/>
    <w:rsid w:val="00552CAF"/>
    <w:rsid w:val="00552D47"/>
    <w:rsid w:val="00552DEC"/>
    <w:rsid w:val="00570847"/>
    <w:rsid w:val="00572A96"/>
    <w:rsid w:val="005773B9"/>
    <w:rsid w:val="0058175E"/>
    <w:rsid w:val="005818C6"/>
    <w:rsid w:val="00583528"/>
    <w:rsid w:val="0058612E"/>
    <w:rsid w:val="00586555"/>
    <w:rsid w:val="00586717"/>
    <w:rsid w:val="00590377"/>
    <w:rsid w:val="005920D8"/>
    <w:rsid w:val="00592769"/>
    <w:rsid w:val="00592FE5"/>
    <w:rsid w:val="00593946"/>
    <w:rsid w:val="005958AD"/>
    <w:rsid w:val="00595E6F"/>
    <w:rsid w:val="005965BC"/>
    <w:rsid w:val="005A7E8D"/>
    <w:rsid w:val="005B0CEE"/>
    <w:rsid w:val="005B2F9F"/>
    <w:rsid w:val="005B4192"/>
    <w:rsid w:val="005B6388"/>
    <w:rsid w:val="005B7737"/>
    <w:rsid w:val="005C2826"/>
    <w:rsid w:val="005C3ED3"/>
    <w:rsid w:val="005C4ED0"/>
    <w:rsid w:val="005C5B3E"/>
    <w:rsid w:val="005C62FE"/>
    <w:rsid w:val="005D1F27"/>
    <w:rsid w:val="005D6B3F"/>
    <w:rsid w:val="005D7C3C"/>
    <w:rsid w:val="005E1DBA"/>
    <w:rsid w:val="005E1F0A"/>
    <w:rsid w:val="005E4C73"/>
    <w:rsid w:val="005E6FB0"/>
    <w:rsid w:val="005F2EFC"/>
    <w:rsid w:val="005F3E1C"/>
    <w:rsid w:val="005F3EEF"/>
    <w:rsid w:val="005F4EFB"/>
    <w:rsid w:val="005F791D"/>
    <w:rsid w:val="00602B96"/>
    <w:rsid w:val="00604679"/>
    <w:rsid w:val="00604E71"/>
    <w:rsid w:val="00605442"/>
    <w:rsid w:val="00605495"/>
    <w:rsid w:val="00605A6C"/>
    <w:rsid w:val="00607B39"/>
    <w:rsid w:val="006123DC"/>
    <w:rsid w:val="006132F4"/>
    <w:rsid w:val="00614490"/>
    <w:rsid w:val="006225BE"/>
    <w:rsid w:val="00624BB4"/>
    <w:rsid w:val="006309A4"/>
    <w:rsid w:val="00631792"/>
    <w:rsid w:val="00631839"/>
    <w:rsid w:val="00632EE0"/>
    <w:rsid w:val="006330CA"/>
    <w:rsid w:val="006333B1"/>
    <w:rsid w:val="00635272"/>
    <w:rsid w:val="00635E99"/>
    <w:rsid w:val="006364D3"/>
    <w:rsid w:val="00636B0A"/>
    <w:rsid w:val="00636D9E"/>
    <w:rsid w:val="006375A9"/>
    <w:rsid w:val="006402B8"/>
    <w:rsid w:val="006439CA"/>
    <w:rsid w:val="00646F46"/>
    <w:rsid w:val="006474BA"/>
    <w:rsid w:val="00651CFA"/>
    <w:rsid w:val="0065405D"/>
    <w:rsid w:val="00654C5F"/>
    <w:rsid w:val="006573BD"/>
    <w:rsid w:val="00657C63"/>
    <w:rsid w:val="00660551"/>
    <w:rsid w:val="00660C45"/>
    <w:rsid w:val="006621A9"/>
    <w:rsid w:val="0066284A"/>
    <w:rsid w:val="00662B84"/>
    <w:rsid w:val="00663C31"/>
    <w:rsid w:val="00663C48"/>
    <w:rsid w:val="00663D21"/>
    <w:rsid w:val="00663E38"/>
    <w:rsid w:val="00665737"/>
    <w:rsid w:val="0066661C"/>
    <w:rsid w:val="00670084"/>
    <w:rsid w:val="006707C0"/>
    <w:rsid w:val="00670E20"/>
    <w:rsid w:val="006724D6"/>
    <w:rsid w:val="00672E0F"/>
    <w:rsid w:val="00672F3A"/>
    <w:rsid w:val="00676E65"/>
    <w:rsid w:val="00680855"/>
    <w:rsid w:val="00684BB2"/>
    <w:rsid w:val="00685826"/>
    <w:rsid w:val="00687DD8"/>
    <w:rsid w:val="00687E33"/>
    <w:rsid w:val="006911BD"/>
    <w:rsid w:val="0069454C"/>
    <w:rsid w:val="00695350"/>
    <w:rsid w:val="00697604"/>
    <w:rsid w:val="0069777E"/>
    <w:rsid w:val="006A112D"/>
    <w:rsid w:val="006B0940"/>
    <w:rsid w:val="006B0E00"/>
    <w:rsid w:val="006B1D02"/>
    <w:rsid w:val="006B232A"/>
    <w:rsid w:val="006B2F97"/>
    <w:rsid w:val="006B36DE"/>
    <w:rsid w:val="006B40F3"/>
    <w:rsid w:val="006B4C68"/>
    <w:rsid w:val="006B6B66"/>
    <w:rsid w:val="006C1EB4"/>
    <w:rsid w:val="006C2652"/>
    <w:rsid w:val="006C481C"/>
    <w:rsid w:val="006C63BF"/>
    <w:rsid w:val="006D1D98"/>
    <w:rsid w:val="006D28F3"/>
    <w:rsid w:val="006D3078"/>
    <w:rsid w:val="006D37CC"/>
    <w:rsid w:val="006D49C9"/>
    <w:rsid w:val="006D54F3"/>
    <w:rsid w:val="006E0756"/>
    <w:rsid w:val="006E23B4"/>
    <w:rsid w:val="006E25F2"/>
    <w:rsid w:val="006E32BF"/>
    <w:rsid w:val="006E54D6"/>
    <w:rsid w:val="006E7317"/>
    <w:rsid w:val="006F2B84"/>
    <w:rsid w:val="006F2FDF"/>
    <w:rsid w:val="006F3C27"/>
    <w:rsid w:val="006F3D7E"/>
    <w:rsid w:val="006F4D1F"/>
    <w:rsid w:val="006F4E71"/>
    <w:rsid w:val="006F56A2"/>
    <w:rsid w:val="007005A6"/>
    <w:rsid w:val="007009FC"/>
    <w:rsid w:val="00700A84"/>
    <w:rsid w:val="0070286D"/>
    <w:rsid w:val="00702998"/>
    <w:rsid w:val="0070331C"/>
    <w:rsid w:val="00703A27"/>
    <w:rsid w:val="00704A5D"/>
    <w:rsid w:val="00704FFB"/>
    <w:rsid w:val="00705005"/>
    <w:rsid w:val="00706654"/>
    <w:rsid w:val="00706962"/>
    <w:rsid w:val="007108CC"/>
    <w:rsid w:val="00711261"/>
    <w:rsid w:val="007121CE"/>
    <w:rsid w:val="00714134"/>
    <w:rsid w:val="00715539"/>
    <w:rsid w:val="00715592"/>
    <w:rsid w:val="00721104"/>
    <w:rsid w:val="00721651"/>
    <w:rsid w:val="00722215"/>
    <w:rsid w:val="0072253B"/>
    <w:rsid w:val="00723792"/>
    <w:rsid w:val="0072465A"/>
    <w:rsid w:val="0072489E"/>
    <w:rsid w:val="00724B0D"/>
    <w:rsid w:val="00725104"/>
    <w:rsid w:val="00725365"/>
    <w:rsid w:val="00726566"/>
    <w:rsid w:val="00732FA1"/>
    <w:rsid w:val="0073354B"/>
    <w:rsid w:val="00735C2D"/>
    <w:rsid w:val="007361D9"/>
    <w:rsid w:val="00736AC3"/>
    <w:rsid w:val="007371E0"/>
    <w:rsid w:val="00737571"/>
    <w:rsid w:val="00742501"/>
    <w:rsid w:val="00742E50"/>
    <w:rsid w:val="0074400E"/>
    <w:rsid w:val="007443E8"/>
    <w:rsid w:val="00744C5C"/>
    <w:rsid w:val="00744DED"/>
    <w:rsid w:val="00745A03"/>
    <w:rsid w:val="00746500"/>
    <w:rsid w:val="0075064A"/>
    <w:rsid w:val="007567E9"/>
    <w:rsid w:val="00756F13"/>
    <w:rsid w:val="0076103F"/>
    <w:rsid w:val="00762E8C"/>
    <w:rsid w:val="007643C4"/>
    <w:rsid w:val="0076675D"/>
    <w:rsid w:val="0077067B"/>
    <w:rsid w:val="007713EA"/>
    <w:rsid w:val="00773E4D"/>
    <w:rsid w:val="007744D7"/>
    <w:rsid w:val="007759B8"/>
    <w:rsid w:val="00780126"/>
    <w:rsid w:val="00780705"/>
    <w:rsid w:val="0078302C"/>
    <w:rsid w:val="00784DFC"/>
    <w:rsid w:val="007859C4"/>
    <w:rsid w:val="007865BD"/>
    <w:rsid w:val="007865D1"/>
    <w:rsid w:val="00787C37"/>
    <w:rsid w:val="00793612"/>
    <w:rsid w:val="007A0051"/>
    <w:rsid w:val="007A653B"/>
    <w:rsid w:val="007A75DA"/>
    <w:rsid w:val="007A7D4C"/>
    <w:rsid w:val="007B135D"/>
    <w:rsid w:val="007B166A"/>
    <w:rsid w:val="007B19A5"/>
    <w:rsid w:val="007B1EC6"/>
    <w:rsid w:val="007B2A7E"/>
    <w:rsid w:val="007B4561"/>
    <w:rsid w:val="007B5C62"/>
    <w:rsid w:val="007B6C0A"/>
    <w:rsid w:val="007B7C25"/>
    <w:rsid w:val="007C0051"/>
    <w:rsid w:val="007C4A51"/>
    <w:rsid w:val="007C588B"/>
    <w:rsid w:val="007C5C29"/>
    <w:rsid w:val="007C6D8A"/>
    <w:rsid w:val="007C703B"/>
    <w:rsid w:val="007C754D"/>
    <w:rsid w:val="007D0391"/>
    <w:rsid w:val="007D29AA"/>
    <w:rsid w:val="007D2B1F"/>
    <w:rsid w:val="007D5ACC"/>
    <w:rsid w:val="007D5FB7"/>
    <w:rsid w:val="007D7D11"/>
    <w:rsid w:val="007E0B4A"/>
    <w:rsid w:val="007E0E98"/>
    <w:rsid w:val="007E2EE4"/>
    <w:rsid w:val="007E3A7F"/>
    <w:rsid w:val="007E4673"/>
    <w:rsid w:val="007E5FCD"/>
    <w:rsid w:val="007E6190"/>
    <w:rsid w:val="007E62FB"/>
    <w:rsid w:val="007F0C71"/>
    <w:rsid w:val="007F2DA1"/>
    <w:rsid w:val="007F30D6"/>
    <w:rsid w:val="008007D3"/>
    <w:rsid w:val="008033D8"/>
    <w:rsid w:val="00804142"/>
    <w:rsid w:val="0080592B"/>
    <w:rsid w:val="00805B00"/>
    <w:rsid w:val="00811CC7"/>
    <w:rsid w:val="00813F2F"/>
    <w:rsid w:val="00816A78"/>
    <w:rsid w:val="00816ED5"/>
    <w:rsid w:val="0082293F"/>
    <w:rsid w:val="008238EF"/>
    <w:rsid w:val="008251EF"/>
    <w:rsid w:val="00826B45"/>
    <w:rsid w:val="00831C1B"/>
    <w:rsid w:val="00835C52"/>
    <w:rsid w:val="008405A4"/>
    <w:rsid w:val="008423E8"/>
    <w:rsid w:val="0084392B"/>
    <w:rsid w:val="00843FAC"/>
    <w:rsid w:val="00844DB6"/>
    <w:rsid w:val="008452E4"/>
    <w:rsid w:val="00846E2D"/>
    <w:rsid w:val="00846EF6"/>
    <w:rsid w:val="008476E1"/>
    <w:rsid w:val="00847833"/>
    <w:rsid w:val="00850E1C"/>
    <w:rsid w:val="0085265C"/>
    <w:rsid w:val="00855135"/>
    <w:rsid w:val="008556A0"/>
    <w:rsid w:val="00855B99"/>
    <w:rsid w:val="00857025"/>
    <w:rsid w:val="008573F4"/>
    <w:rsid w:val="00857720"/>
    <w:rsid w:val="00857EB3"/>
    <w:rsid w:val="008610DE"/>
    <w:rsid w:val="00861A9B"/>
    <w:rsid w:val="0086239F"/>
    <w:rsid w:val="00862576"/>
    <w:rsid w:val="00863339"/>
    <w:rsid w:val="008636F4"/>
    <w:rsid w:val="00863AC8"/>
    <w:rsid w:val="0086406A"/>
    <w:rsid w:val="00864D03"/>
    <w:rsid w:val="00864EC8"/>
    <w:rsid w:val="008668B2"/>
    <w:rsid w:val="00872061"/>
    <w:rsid w:val="0087326F"/>
    <w:rsid w:val="0087359C"/>
    <w:rsid w:val="0087450F"/>
    <w:rsid w:val="00874BDD"/>
    <w:rsid w:val="00874E67"/>
    <w:rsid w:val="00875913"/>
    <w:rsid w:val="00881E19"/>
    <w:rsid w:val="008831B4"/>
    <w:rsid w:val="00883A87"/>
    <w:rsid w:val="0088417E"/>
    <w:rsid w:val="00887BB5"/>
    <w:rsid w:val="008932F3"/>
    <w:rsid w:val="0089577F"/>
    <w:rsid w:val="008A0442"/>
    <w:rsid w:val="008A0639"/>
    <w:rsid w:val="008A0E14"/>
    <w:rsid w:val="008A2592"/>
    <w:rsid w:val="008B1128"/>
    <w:rsid w:val="008B123E"/>
    <w:rsid w:val="008B1A69"/>
    <w:rsid w:val="008B46D3"/>
    <w:rsid w:val="008B4D78"/>
    <w:rsid w:val="008B5139"/>
    <w:rsid w:val="008C20CC"/>
    <w:rsid w:val="008C2630"/>
    <w:rsid w:val="008C29CE"/>
    <w:rsid w:val="008C3573"/>
    <w:rsid w:val="008C4180"/>
    <w:rsid w:val="008C4D74"/>
    <w:rsid w:val="008C4EED"/>
    <w:rsid w:val="008C5D84"/>
    <w:rsid w:val="008C6883"/>
    <w:rsid w:val="008C6B93"/>
    <w:rsid w:val="008C742E"/>
    <w:rsid w:val="008D14FE"/>
    <w:rsid w:val="008D23D2"/>
    <w:rsid w:val="008D282A"/>
    <w:rsid w:val="008D40A0"/>
    <w:rsid w:val="008D4BAF"/>
    <w:rsid w:val="008D5A41"/>
    <w:rsid w:val="008D7429"/>
    <w:rsid w:val="008D7E8F"/>
    <w:rsid w:val="008E0943"/>
    <w:rsid w:val="008E468D"/>
    <w:rsid w:val="008E629E"/>
    <w:rsid w:val="008E655D"/>
    <w:rsid w:val="008E6830"/>
    <w:rsid w:val="008E7623"/>
    <w:rsid w:val="008E7E02"/>
    <w:rsid w:val="008F1AA5"/>
    <w:rsid w:val="008F2848"/>
    <w:rsid w:val="00900FDF"/>
    <w:rsid w:val="00901471"/>
    <w:rsid w:val="009014E8"/>
    <w:rsid w:val="00901DD9"/>
    <w:rsid w:val="00904672"/>
    <w:rsid w:val="00904A85"/>
    <w:rsid w:val="00905CCB"/>
    <w:rsid w:val="00906515"/>
    <w:rsid w:val="00906BE4"/>
    <w:rsid w:val="00913116"/>
    <w:rsid w:val="00916F0B"/>
    <w:rsid w:val="009174DC"/>
    <w:rsid w:val="00920253"/>
    <w:rsid w:val="00923132"/>
    <w:rsid w:val="00923BB2"/>
    <w:rsid w:val="0092459D"/>
    <w:rsid w:val="00924E7D"/>
    <w:rsid w:val="009250D1"/>
    <w:rsid w:val="00925693"/>
    <w:rsid w:val="00926C5D"/>
    <w:rsid w:val="00931165"/>
    <w:rsid w:val="00931302"/>
    <w:rsid w:val="00933E37"/>
    <w:rsid w:val="00933E58"/>
    <w:rsid w:val="0093478F"/>
    <w:rsid w:val="00934D04"/>
    <w:rsid w:val="00935668"/>
    <w:rsid w:val="009363F1"/>
    <w:rsid w:val="009367CA"/>
    <w:rsid w:val="009367F8"/>
    <w:rsid w:val="00940FB6"/>
    <w:rsid w:val="00941A63"/>
    <w:rsid w:val="00944709"/>
    <w:rsid w:val="00944935"/>
    <w:rsid w:val="0094554A"/>
    <w:rsid w:val="009465E1"/>
    <w:rsid w:val="00946A64"/>
    <w:rsid w:val="00950AFF"/>
    <w:rsid w:val="00952886"/>
    <w:rsid w:val="009539CF"/>
    <w:rsid w:val="009557EE"/>
    <w:rsid w:val="00955DEF"/>
    <w:rsid w:val="00955E3E"/>
    <w:rsid w:val="00960221"/>
    <w:rsid w:val="0096044F"/>
    <w:rsid w:val="00961025"/>
    <w:rsid w:val="0096287E"/>
    <w:rsid w:val="0096329A"/>
    <w:rsid w:val="0096455E"/>
    <w:rsid w:val="0096610E"/>
    <w:rsid w:val="009673B7"/>
    <w:rsid w:val="00971243"/>
    <w:rsid w:val="00971868"/>
    <w:rsid w:val="00971B2A"/>
    <w:rsid w:val="00971BFE"/>
    <w:rsid w:val="00972506"/>
    <w:rsid w:val="0097392D"/>
    <w:rsid w:val="0097570E"/>
    <w:rsid w:val="00982E1E"/>
    <w:rsid w:val="00983618"/>
    <w:rsid w:val="009838BD"/>
    <w:rsid w:val="00985960"/>
    <w:rsid w:val="009877AE"/>
    <w:rsid w:val="00992238"/>
    <w:rsid w:val="00994053"/>
    <w:rsid w:val="00994EB9"/>
    <w:rsid w:val="00995783"/>
    <w:rsid w:val="00995AF9"/>
    <w:rsid w:val="00995F2E"/>
    <w:rsid w:val="00997362"/>
    <w:rsid w:val="009973F6"/>
    <w:rsid w:val="009979A3"/>
    <w:rsid w:val="009A59F5"/>
    <w:rsid w:val="009A790A"/>
    <w:rsid w:val="009B379E"/>
    <w:rsid w:val="009B42EE"/>
    <w:rsid w:val="009B4859"/>
    <w:rsid w:val="009B48BA"/>
    <w:rsid w:val="009B5460"/>
    <w:rsid w:val="009C01C2"/>
    <w:rsid w:val="009C2BEE"/>
    <w:rsid w:val="009D0119"/>
    <w:rsid w:val="009D1AA1"/>
    <w:rsid w:val="009D2679"/>
    <w:rsid w:val="009D339A"/>
    <w:rsid w:val="009D376D"/>
    <w:rsid w:val="009D46AE"/>
    <w:rsid w:val="009D6609"/>
    <w:rsid w:val="009E3724"/>
    <w:rsid w:val="009E7895"/>
    <w:rsid w:val="009F04A5"/>
    <w:rsid w:val="009F0A5E"/>
    <w:rsid w:val="009F119E"/>
    <w:rsid w:val="009F2129"/>
    <w:rsid w:val="009F31A9"/>
    <w:rsid w:val="009F3902"/>
    <w:rsid w:val="009F50D5"/>
    <w:rsid w:val="009F7762"/>
    <w:rsid w:val="00A045EA"/>
    <w:rsid w:val="00A0481B"/>
    <w:rsid w:val="00A06DC7"/>
    <w:rsid w:val="00A076C6"/>
    <w:rsid w:val="00A07C67"/>
    <w:rsid w:val="00A10E16"/>
    <w:rsid w:val="00A113D5"/>
    <w:rsid w:val="00A11B41"/>
    <w:rsid w:val="00A1330B"/>
    <w:rsid w:val="00A14AFF"/>
    <w:rsid w:val="00A14DBA"/>
    <w:rsid w:val="00A15544"/>
    <w:rsid w:val="00A20CC7"/>
    <w:rsid w:val="00A22CBE"/>
    <w:rsid w:val="00A23B03"/>
    <w:rsid w:val="00A2454B"/>
    <w:rsid w:val="00A25A85"/>
    <w:rsid w:val="00A26116"/>
    <w:rsid w:val="00A3134C"/>
    <w:rsid w:val="00A33E4F"/>
    <w:rsid w:val="00A353FF"/>
    <w:rsid w:val="00A436A9"/>
    <w:rsid w:val="00A53273"/>
    <w:rsid w:val="00A53450"/>
    <w:rsid w:val="00A5355F"/>
    <w:rsid w:val="00A53895"/>
    <w:rsid w:val="00A54ABE"/>
    <w:rsid w:val="00A54E12"/>
    <w:rsid w:val="00A56DC3"/>
    <w:rsid w:val="00A57ED7"/>
    <w:rsid w:val="00A60828"/>
    <w:rsid w:val="00A6210F"/>
    <w:rsid w:val="00A644F2"/>
    <w:rsid w:val="00A6559C"/>
    <w:rsid w:val="00A66C14"/>
    <w:rsid w:val="00A732CE"/>
    <w:rsid w:val="00A73F37"/>
    <w:rsid w:val="00A817C3"/>
    <w:rsid w:val="00A82909"/>
    <w:rsid w:val="00A83983"/>
    <w:rsid w:val="00A873E5"/>
    <w:rsid w:val="00A918DB"/>
    <w:rsid w:val="00A91D17"/>
    <w:rsid w:val="00A932A5"/>
    <w:rsid w:val="00A96BBA"/>
    <w:rsid w:val="00A97A32"/>
    <w:rsid w:val="00AA25AC"/>
    <w:rsid w:val="00AA60DF"/>
    <w:rsid w:val="00AA68EB"/>
    <w:rsid w:val="00AA6C05"/>
    <w:rsid w:val="00AB1DAC"/>
    <w:rsid w:val="00AB234D"/>
    <w:rsid w:val="00AC0209"/>
    <w:rsid w:val="00AC057D"/>
    <w:rsid w:val="00AC1325"/>
    <w:rsid w:val="00AC3FD9"/>
    <w:rsid w:val="00AC6566"/>
    <w:rsid w:val="00AC73B5"/>
    <w:rsid w:val="00AD4D3B"/>
    <w:rsid w:val="00AD551D"/>
    <w:rsid w:val="00AD55CC"/>
    <w:rsid w:val="00AD5DBE"/>
    <w:rsid w:val="00AE1AAC"/>
    <w:rsid w:val="00AE4257"/>
    <w:rsid w:val="00AE6D67"/>
    <w:rsid w:val="00AF0A44"/>
    <w:rsid w:val="00AF2BC1"/>
    <w:rsid w:val="00AF7834"/>
    <w:rsid w:val="00B03B31"/>
    <w:rsid w:val="00B051A4"/>
    <w:rsid w:val="00B06AC2"/>
    <w:rsid w:val="00B07E2C"/>
    <w:rsid w:val="00B11C1C"/>
    <w:rsid w:val="00B11E72"/>
    <w:rsid w:val="00B133AD"/>
    <w:rsid w:val="00B16A10"/>
    <w:rsid w:val="00B202AF"/>
    <w:rsid w:val="00B21C92"/>
    <w:rsid w:val="00B22EB5"/>
    <w:rsid w:val="00B23D59"/>
    <w:rsid w:val="00B25423"/>
    <w:rsid w:val="00B27582"/>
    <w:rsid w:val="00B30897"/>
    <w:rsid w:val="00B328BA"/>
    <w:rsid w:val="00B3353F"/>
    <w:rsid w:val="00B35130"/>
    <w:rsid w:val="00B3614B"/>
    <w:rsid w:val="00B364FE"/>
    <w:rsid w:val="00B36F95"/>
    <w:rsid w:val="00B37332"/>
    <w:rsid w:val="00B4103B"/>
    <w:rsid w:val="00B42218"/>
    <w:rsid w:val="00B44323"/>
    <w:rsid w:val="00B466E1"/>
    <w:rsid w:val="00B4720E"/>
    <w:rsid w:val="00B50BF3"/>
    <w:rsid w:val="00B54B5A"/>
    <w:rsid w:val="00B560F3"/>
    <w:rsid w:val="00B56B96"/>
    <w:rsid w:val="00B61C86"/>
    <w:rsid w:val="00B6368D"/>
    <w:rsid w:val="00B64C16"/>
    <w:rsid w:val="00B64F5B"/>
    <w:rsid w:val="00B66CB6"/>
    <w:rsid w:val="00B6764F"/>
    <w:rsid w:val="00B67D2C"/>
    <w:rsid w:val="00B72E21"/>
    <w:rsid w:val="00B732AA"/>
    <w:rsid w:val="00B73FE3"/>
    <w:rsid w:val="00B74081"/>
    <w:rsid w:val="00B75882"/>
    <w:rsid w:val="00B75E18"/>
    <w:rsid w:val="00B80513"/>
    <w:rsid w:val="00B809BB"/>
    <w:rsid w:val="00B81CCD"/>
    <w:rsid w:val="00B82BC6"/>
    <w:rsid w:val="00B846DB"/>
    <w:rsid w:val="00B857DF"/>
    <w:rsid w:val="00B85B5A"/>
    <w:rsid w:val="00B929F3"/>
    <w:rsid w:val="00B92A91"/>
    <w:rsid w:val="00B93FAB"/>
    <w:rsid w:val="00B96585"/>
    <w:rsid w:val="00B9660F"/>
    <w:rsid w:val="00B96FFC"/>
    <w:rsid w:val="00B97D85"/>
    <w:rsid w:val="00BA1082"/>
    <w:rsid w:val="00BA1A03"/>
    <w:rsid w:val="00BA224B"/>
    <w:rsid w:val="00BA4ABD"/>
    <w:rsid w:val="00BA4B11"/>
    <w:rsid w:val="00BA4BB1"/>
    <w:rsid w:val="00BA6D0D"/>
    <w:rsid w:val="00BA7EBD"/>
    <w:rsid w:val="00BB109C"/>
    <w:rsid w:val="00BB1C7B"/>
    <w:rsid w:val="00BB1DAC"/>
    <w:rsid w:val="00BB22DE"/>
    <w:rsid w:val="00BB5FBD"/>
    <w:rsid w:val="00BB771A"/>
    <w:rsid w:val="00BC15BC"/>
    <w:rsid w:val="00BC1A55"/>
    <w:rsid w:val="00BC3A27"/>
    <w:rsid w:val="00BC4290"/>
    <w:rsid w:val="00BC4445"/>
    <w:rsid w:val="00BC5B2B"/>
    <w:rsid w:val="00BC695E"/>
    <w:rsid w:val="00BC7CE6"/>
    <w:rsid w:val="00BD2E0E"/>
    <w:rsid w:val="00BD6380"/>
    <w:rsid w:val="00BE1752"/>
    <w:rsid w:val="00BE1847"/>
    <w:rsid w:val="00BE1A2C"/>
    <w:rsid w:val="00BE732B"/>
    <w:rsid w:val="00BF012E"/>
    <w:rsid w:val="00BF1920"/>
    <w:rsid w:val="00BF21D0"/>
    <w:rsid w:val="00BF5423"/>
    <w:rsid w:val="00BF6633"/>
    <w:rsid w:val="00C02FBF"/>
    <w:rsid w:val="00C04783"/>
    <w:rsid w:val="00C07846"/>
    <w:rsid w:val="00C1126A"/>
    <w:rsid w:val="00C129E9"/>
    <w:rsid w:val="00C1301F"/>
    <w:rsid w:val="00C22B5B"/>
    <w:rsid w:val="00C243CD"/>
    <w:rsid w:val="00C25D8D"/>
    <w:rsid w:val="00C2653A"/>
    <w:rsid w:val="00C26845"/>
    <w:rsid w:val="00C27C42"/>
    <w:rsid w:val="00C30E4E"/>
    <w:rsid w:val="00C31940"/>
    <w:rsid w:val="00C31ECB"/>
    <w:rsid w:val="00C35E21"/>
    <w:rsid w:val="00C36B08"/>
    <w:rsid w:val="00C37C0C"/>
    <w:rsid w:val="00C40270"/>
    <w:rsid w:val="00C4581B"/>
    <w:rsid w:val="00C50F59"/>
    <w:rsid w:val="00C5123E"/>
    <w:rsid w:val="00C51CC1"/>
    <w:rsid w:val="00C52632"/>
    <w:rsid w:val="00C54EE0"/>
    <w:rsid w:val="00C55E36"/>
    <w:rsid w:val="00C55FF2"/>
    <w:rsid w:val="00C56689"/>
    <w:rsid w:val="00C572F5"/>
    <w:rsid w:val="00C57487"/>
    <w:rsid w:val="00C574B2"/>
    <w:rsid w:val="00C60FAF"/>
    <w:rsid w:val="00C61A9F"/>
    <w:rsid w:val="00C649CC"/>
    <w:rsid w:val="00C71992"/>
    <w:rsid w:val="00C73BE9"/>
    <w:rsid w:val="00C74E0C"/>
    <w:rsid w:val="00C77D3C"/>
    <w:rsid w:val="00C80E9E"/>
    <w:rsid w:val="00C85F3C"/>
    <w:rsid w:val="00C8655F"/>
    <w:rsid w:val="00C86665"/>
    <w:rsid w:val="00C86671"/>
    <w:rsid w:val="00C86A35"/>
    <w:rsid w:val="00C8785E"/>
    <w:rsid w:val="00C93413"/>
    <w:rsid w:val="00C94A79"/>
    <w:rsid w:val="00C957F4"/>
    <w:rsid w:val="00C960B0"/>
    <w:rsid w:val="00CA0A76"/>
    <w:rsid w:val="00CA35D5"/>
    <w:rsid w:val="00CA790B"/>
    <w:rsid w:val="00CB0553"/>
    <w:rsid w:val="00CB1D76"/>
    <w:rsid w:val="00CB43AA"/>
    <w:rsid w:val="00CB5BB8"/>
    <w:rsid w:val="00CB7692"/>
    <w:rsid w:val="00CC1309"/>
    <w:rsid w:val="00CC45BA"/>
    <w:rsid w:val="00CC4EDC"/>
    <w:rsid w:val="00CC62B5"/>
    <w:rsid w:val="00CC791B"/>
    <w:rsid w:val="00CC7F57"/>
    <w:rsid w:val="00CD1C3C"/>
    <w:rsid w:val="00CD37F0"/>
    <w:rsid w:val="00CD46D2"/>
    <w:rsid w:val="00CD61CD"/>
    <w:rsid w:val="00CD621E"/>
    <w:rsid w:val="00CD7261"/>
    <w:rsid w:val="00CE15D1"/>
    <w:rsid w:val="00CE1B3B"/>
    <w:rsid w:val="00CE316D"/>
    <w:rsid w:val="00CE43A2"/>
    <w:rsid w:val="00CE48A8"/>
    <w:rsid w:val="00CE5105"/>
    <w:rsid w:val="00CE5488"/>
    <w:rsid w:val="00CE5B82"/>
    <w:rsid w:val="00CF072F"/>
    <w:rsid w:val="00CF4A7A"/>
    <w:rsid w:val="00CF6146"/>
    <w:rsid w:val="00CF6607"/>
    <w:rsid w:val="00D00C1C"/>
    <w:rsid w:val="00D036E2"/>
    <w:rsid w:val="00D03979"/>
    <w:rsid w:val="00D056EB"/>
    <w:rsid w:val="00D11879"/>
    <w:rsid w:val="00D138AE"/>
    <w:rsid w:val="00D13DA4"/>
    <w:rsid w:val="00D15A1D"/>
    <w:rsid w:val="00D216B4"/>
    <w:rsid w:val="00D21AB5"/>
    <w:rsid w:val="00D22A7D"/>
    <w:rsid w:val="00D22AB4"/>
    <w:rsid w:val="00D2409B"/>
    <w:rsid w:val="00D243A8"/>
    <w:rsid w:val="00D25ECC"/>
    <w:rsid w:val="00D26B99"/>
    <w:rsid w:val="00D311E8"/>
    <w:rsid w:val="00D32C87"/>
    <w:rsid w:val="00D33142"/>
    <w:rsid w:val="00D35694"/>
    <w:rsid w:val="00D35EF4"/>
    <w:rsid w:val="00D36B72"/>
    <w:rsid w:val="00D37587"/>
    <w:rsid w:val="00D37AE7"/>
    <w:rsid w:val="00D416CF"/>
    <w:rsid w:val="00D41BD9"/>
    <w:rsid w:val="00D426DF"/>
    <w:rsid w:val="00D43DAB"/>
    <w:rsid w:val="00D44D7C"/>
    <w:rsid w:val="00D473BB"/>
    <w:rsid w:val="00D50C3F"/>
    <w:rsid w:val="00D52831"/>
    <w:rsid w:val="00D541A7"/>
    <w:rsid w:val="00D56FCD"/>
    <w:rsid w:val="00D61F61"/>
    <w:rsid w:val="00D62DA4"/>
    <w:rsid w:val="00D62E6C"/>
    <w:rsid w:val="00D648F9"/>
    <w:rsid w:val="00D65BCA"/>
    <w:rsid w:val="00D66419"/>
    <w:rsid w:val="00D66514"/>
    <w:rsid w:val="00D66540"/>
    <w:rsid w:val="00D67C01"/>
    <w:rsid w:val="00D703AD"/>
    <w:rsid w:val="00D70553"/>
    <w:rsid w:val="00D72B02"/>
    <w:rsid w:val="00D76811"/>
    <w:rsid w:val="00D81048"/>
    <w:rsid w:val="00D81CAD"/>
    <w:rsid w:val="00D84695"/>
    <w:rsid w:val="00D849A1"/>
    <w:rsid w:val="00D876F5"/>
    <w:rsid w:val="00D90740"/>
    <w:rsid w:val="00D908AF"/>
    <w:rsid w:val="00D92B50"/>
    <w:rsid w:val="00D94441"/>
    <w:rsid w:val="00D94DE8"/>
    <w:rsid w:val="00D95BC1"/>
    <w:rsid w:val="00D97BF6"/>
    <w:rsid w:val="00DA1391"/>
    <w:rsid w:val="00DA2461"/>
    <w:rsid w:val="00DA3BD4"/>
    <w:rsid w:val="00DA3EA9"/>
    <w:rsid w:val="00DA4C81"/>
    <w:rsid w:val="00DA6889"/>
    <w:rsid w:val="00DA68AD"/>
    <w:rsid w:val="00DA7125"/>
    <w:rsid w:val="00DA7F7C"/>
    <w:rsid w:val="00DB1CC9"/>
    <w:rsid w:val="00DB29B2"/>
    <w:rsid w:val="00DB46EA"/>
    <w:rsid w:val="00DB4B68"/>
    <w:rsid w:val="00DB4CF3"/>
    <w:rsid w:val="00DB507A"/>
    <w:rsid w:val="00DB5239"/>
    <w:rsid w:val="00DB5598"/>
    <w:rsid w:val="00DB7C49"/>
    <w:rsid w:val="00DB7D8D"/>
    <w:rsid w:val="00DB7DFF"/>
    <w:rsid w:val="00DB7F47"/>
    <w:rsid w:val="00DC100E"/>
    <w:rsid w:val="00DC3F08"/>
    <w:rsid w:val="00DC55F3"/>
    <w:rsid w:val="00DC69DD"/>
    <w:rsid w:val="00DC6DE4"/>
    <w:rsid w:val="00DC7055"/>
    <w:rsid w:val="00DD047C"/>
    <w:rsid w:val="00DD0D75"/>
    <w:rsid w:val="00DD1DEF"/>
    <w:rsid w:val="00DD22B2"/>
    <w:rsid w:val="00DD3C66"/>
    <w:rsid w:val="00DD455E"/>
    <w:rsid w:val="00DD51CF"/>
    <w:rsid w:val="00DD63FB"/>
    <w:rsid w:val="00DD6594"/>
    <w:rsid w:val="00DD7943"/>
    <w:rsid w:val="00DE05A5"/>
    <w:rsid w:val="00DF1A81"/>
    <w:rsid w:val="00DF22D5"/>
    <w:rsid w:val="00DF37E6"/>
    <w:rsid w:val="00DF4470"/>
    <w:rsid w:val="00DF4E25"/>
    <w:rsid w:val="00DF4E4D"/>
    <w:rsid w:val="00DF4E7D"/>
    <w:rsid w:val="00DF616B"/>
    <w:rsid w:val="00DF67FB"/>
    <w:rsid w:val="00DF6FA1"/>
    <w:rsid w:val="00E02F11"/>
    <w:rsid w:val="00E042C5"/>
    <w:rsid w:val="00E045E1"/>
    <w:rsid w:val="00E05276"/>
    <w:rsid w:val="00E055F0"/>
    <w:rsid w:val="00E06029"/>
    <w:rsid w:val="00E109D9"/>
    <w:rsid w:val="00E11AE8"/>
    <w:rsid w:val="00E122DB"/>
    <w:rsid w:val="00E15043"/>
    <w:rsid w:val="00E1730E"/>
    <w:rsid w:val="00E21396"/>
    <w:rsid w:val="00E218D4"/>
    <w:rsid w:val="00E25366"/>
    <w:rsid w:val="00E25CA3"/>
    <w:rsid w:val="00E25EDD"/>
    <w:rsid w:val="00E314CA"/>
    <w:rsid w:val="00E31E1A"/>
    <w:rsid w:val="00E34D08"/>
    <w:rsid w:val="00E361E9"/>
    <w:rsid w:val="00E37052"/>
    <w:rsid w:val="00E37717"/>
    <w:rsid w:val="00E37FA5"/>
    <w:rsid w:val="00E41282"/>
    <w:rsid w:val="00E41DD2"/>
    <w:rsid w:val="00E41E7E"/>
    <w:rsid w:val="00E42070"/>
    <w:rsid w:val="00E42512"/>
    <w:rsid w:val="00E42776"/>
    <w:rsid w:val="00E431DC"/>
    <w:rsid w:val="00E45658"/>
    <w:rsid w:val="00E4728C"/>
    <w:rsid w:val="00E51DA7"/>
    <w:rsid w:val="00E53112"/>
    <w:rsid w:val="00E5350A"/>
    <w:rsid w:val="00E53C69"/>
    <w:rsid w:val="00E55304"/>
    <w:rsid w:val="00E5631B"/>
    <w:rsid w:val="00E56BBF"/>
    <w:rsid w:val="00E576C1"/>
    <w:rsid w:val="00E60867"/>
    <w:rsid w:val="00E61DED"/>
    <w:rsid w:val="00E6262C"/>
    <w:rsid w:val="00E65691"/>
    <w:rsid w:val="00E70DCA"/>
    <w:rsid w:val="00E72C7F"/>
    <w:rsid w:val="00E72F5C"/>
    <w:rsid w:val="00E76BA2"/>
    <w:rsid w:val="00E77145"/>
    <w:rsid w:val="00E7781F"/>
    <w:rsid w:val="00E80072"/>
    <w:rsid w:val="00E83C1D"/>
    <w:rsid w:val="00E92E63"/>
    <w:rsid w:val="00E932BD"/>
    <w:rsid w:val="00E945BE"/>
    <w:rsid w:val="00E957D6"/>
    <w:rsid w:val="00E9627E"/>
    <w:rsid w:val="00E964A6"/>
    <w:rsid w:val="00E96D6D"/>
    <w:rsid w:val="00E96E44"/>
    <w:rsid w:val="00EA0ED0"/>
    <w:rsid w:val="00EA42C6"/>
    <w:rsid w:val="00EA54A7"/>
    <w:rsid w:val="00EA66A9"/>
    <w:rsid w:val="00EA6E58"/>
    <w:rsid w:val="00EB6944"/>
    <w:rsid w:val="00EB7B6F"/>
    <w:rsid w:val="00EB7F85"/>
    <w:rsid w:val="00EC0232"/>
    <w:rsid w:val="00EC14D7"/>
    <w:rsid w:val="00EC1CB5"/>
    <w:rsid w:val="00EC3136"/>
    <w:rsid w:val="00EC44D6"/>
    <w:rsid w:val="00EC51F3"/>
    <w:rsid w:val="00EC7349"/>
    <w:rsid w:val="00EC7651"/>
    <w:rsid w:val="00ED1872"/>
    <w:rsid w:val="00ED194C"/>
    <w:rsid w:val="00ED2981"/>
    <w:rsid w:val="00ED545A"/>
    <w:rsid w:val="00ED6005"/>
    <w:rsid w:val="00EE671B"/>
    <w:rsid w:val="00EF034F"/>
    <w:rsid w:val="00EF07A4"/>
    <w:rsid w:val="00EF110D"/>
    <w:rsid w:val="00EF3245"/>
    <w:rsid w:val="00EF4153"/>
    <w:rsid w:val="00EF643A"/>
    <w:rsid w:val="00EF73C7"/>
    <w:rsid w:val="00F00C88"/>
    <w:rsid w:val="00F01560"/>
    <w:rsid w:val="00F04304"/>
    <w:rsid w:val="00F0442F"/>
    <w:rsid w:val="00F04573"/>
    <w:rsid w:val="00F04CEA"/>
    <w:rsid w:val="00F04CFD"/>
    <w:rsid w:val="00F07EC9"/>
    <w:rsid w:val="00F1043C"/>
    <w:rsid w:val="00F13930"/>
    <w:rsid w:val="00F15682"/>
    <w:rsid w:val="00F157C6"/>
    <w:rsid w:val="00F16355"/>
    <w:rsid w:val="00F240D5"/>
    <w:rsid w:val="00F24955"/>
    <w:rsid w:val="00F31C1B"/>
    <w:rsid w:val="00F32B06"/>
    <w:rsid w:val="00F35160"/>
    <w:rsid w:val="00F351D1"/>
    <w:rsid w:val="00F37B69"/>
    <w:rsid w:val="00F37E35"/>
    <w:rsid w:val="00F4047A"/>
    <w:rsid w:val="00F40DCD"/>
    <w:rsid w:val="00F41D2C"/>
    <w:rsid w:val="00F43A31"/>
    <w:rsid w:val="00F43B9B"/>
    <w:rsid w:val="00F445A1"/>
    <w:rsid w:val="00F4753B"/>
    <w:rsid w:val="00F4797A"/>
    <w:rsid w:val="00F50C67"/>
    <w:rsid w:val="00F513BB"/>
    <w:rsid w:val="00F52905"/>
    <w:rsid w:val="00F54C55"/>
    <w:rsid w:val="00F55D5A"/>
    <w:rsid w:val="00F56A8C"/>
    <w:rsid w:val="00F56E40"/>
    <w:rsid w:val="00F57F09"/>
    <w:rsid w:val="00F60739"/>
    <w:rsid w:val="00F623E4"/>
    <w:rsid w:val="00F626CB"/>
    <w:rsid w:val="00F64957"/>
    <w:rsid w:val="00F64EBA"/>
    <w:rsid w:val="00F703FC"/>
    <w:rsid w:val="00F70534"/>
    <w:rsid w:val="00F75040"/>
    <w:rsid w:val="00F75794"/>
    <w:rsid w:val="00F76521"/>
    <w:rsid w:val="00F775ED"/>
    <w:rsid w:val="00F77B87"/>
    <w:rsid w:val="00F77FB2"/>
    <w:rsid w:val="00F81AD8"/>
    <w:rsid w:val="00F83B81"/>
    <w:rsid w:val="00F86A62"/>
    <w:rsid w:val="00F9369E"/>
    <w:rsid w:val="00F93A9A"/>
    <w:rsid w:val="00F962B7"/>
    <w:rsid w:val="00F972EE"/>
    <w:rsid w:val="00FA2232"/>
    <w:rsid w:val="00FA77D4"/>
    <w:rsid w:val="00FA7DF8"/>
    <w:rsid w:val="00FB046A"/>
    <w:rsid w:val="00FB1E96"/>
    <w:rsid w:val="00FB2905"/>
    <w:rsid w:val="00FB5564"/>
    <w:rsid w:val="00FB60C0"/>
    <w:rsid w:val="00FC3DBF"/>
    <w:rsid w:val="00FD0700"/>
    <w:rsid w:val="00FD1328"/>
    <w:rsid w:val="00FD24C8"/>
    <w:rsid w:val="00FD2852"/>
    <w:rsid w:val="00FD3E3C"/>
    <w:rsid w:val="00FD652F"/>
    <w:rsid w:val="00FD6BEC"/>
    <w:rsid w:val="00FD6E50"/>
    <w:rsid w:val="00FD7032"/>
    <w:rsid w:val="00FD7BCE"/>
    <w:rsid w:val="00FE02C0"/>
    <w:rsid w:val="00FE0C48"/>
    <w:rsid w:val="00FE1017"/>
    <w:rsid w:val="00FE4BB5"/>
    <w:rsid w:val="00FE75F8"/>
    <w:rsid w:val="00FE7DB2"/>
    <w:rsid w:val="00FF1F82"/>
    <w:rsid w:val="00FF3FD5"/>
    <w:rsid w:val="00FF42A6"/>
    <w:rsid w:val="00FF4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7E3A7F"/>
    <w:pPr>
      <w:spacing w:after="0" w:line="240" w:lineRule="auto"/>
      <w:ind w:left="357"/>
      <w:jc w:val="both"/>
    </w:pPr>
    <w:rPr>
      <w:rFonts w:ascii="Times New Roman" w:hAnsi="Times New Roman" w:cs="Mangal"/>
      <w:b/>
      <w:color w:val="000000"/>
      <w:sz w:val="23"/>
      <w:szCs w:val="23"/>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Quote">
    <w:name w:val="Quote"/>
    <w:basedOn w:val="Normal"/>
    <w:next w:val="Normal"/>
    <w:link w:val="QuoteChar"/>
    <w:uiPriority w:val="29"/>
    <w:qFormat/>
    <w:rsid w:val="004F14C2"/>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4F14C2"/>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e.sales@cgi.com" TargetMode="External"/><Relationship Id="rId18" Type="http://schemas.openxmlformats.org/officeDocument/2006/relationships/hyperlink" Target="https://keskkonnaportaal.ee/sites/default/files/Teemad/Reaalajamajandus/Metsaaruandlus/Metoodika%20kirjeldu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eskkonnaportaal.ee/sites/default/files/Teemad/Reaalajamajandus/Metsaaruandlus/Metoodika%20kirjeldus.pdf" TargetMode="External"/><Relationship Id="rId7" Type="http://schemas.openxmlformats.org/officeDocument/2006/relationships/endnotes" Target="endnotes.xml"/><Relationship Id="rId12" Type="http://schemas.openxmlformats.org/officeDocument/2006/relationships/hyperlink" Target="mailto:kaur@envir.ee" TargetMode="External"/><Relationship Id="rId17" Type="http://schemas.openxmlformats.org/officeDocument/2006/relationships/hyperlink" Target="https://www.arcgis.com/home/item.html?id=4c6c78f6b8c749aa9f63560b29c6a8d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o.sorm@sorainen.com" TargetMode="External"/><Relationship Id="rId20" Type="http://schemas.openxmlformats.org/officeDocument/2006/relationships/hyperlink" Target="https://www.arcgis.com/home/item.html?id=4c6c78f6b8c749aa9f63560b29c6a8d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kel.raak@rtk.e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tlin.sehver@sorainen.com" TargetMode="External"/><Relationship Id="rId23" Type="http://schemas.openxmlformats.org/officeDocument/2006/relationships/footer" Target="footer1.xml"/><Relationship Id="rId10" Type="http://schemas.openxmlformats.org/officeDocument/2006/relationships/hyperlink" Target="mailto:info@rtk.ee" TargetMode="External"/><Relationship Id="rId19" Type="http://schemas.openxmlformats.org/officeDocument/2006/relationships/hyperlink" Target="https://keskkonnaportaal.ee/sites/default/files/Teemad/Reaalajamajandus/Metsaaruandlus/Metoodika%20kirjeldus.pdf" TargetMode="Externa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kadri.harginen@sorainen.com" TargetMode="External"/><Relationship Id="rId22" Type="http://schemas.openxmlformats.org/officeDocument/2006/relationships/hyperlink" Target="https://keskkonnaportaal.ee/sites/default/files/Teemad/Reaalajamajandus/Metsaaruandlus/T%C3%B6%C3%B6d%20tutvustava%20ettekande%20slaid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3407</Words>
  <Characters>19761</Characters>
  <Application>Microsoft Office Word</Application>
  <DocSecurity>0</DocSecurity>
  <Lines>164</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Mihkel Rääk</cp:lastModifiedBy>
  <cp:revision>148</cp:revision>
  <cp:lastPrinted>2023-08-21T13:25:00Z</cp:lastPrinted>
  <dcterms:created xsi:type="dcterms:W3CDTF">2024-03-18T14:33:00Z</dcterms:created>
  <dcterms:modified xsi:type="dcterms:W3CDTF">2025-03-05T13:50:00Z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